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87788" w14:textId="3A4FC853" w:rsidR="00F204E3" w:rsidRDefault="006626AF">
      <w:pPr>
        <w:pStyle w:val="a9"/>
        <w:tabs>
          <w:tab w:val="clear" w:pos="8306"/>
          <w:tab w:val="right" w:pos="7088"/>
          <w:tab w:val="right" w:pos="9781"/>
        </w:tabs>
        <w:rPr>
          <w:rFonts w:ascii="Arial" w:hAnsi="Arial" w:cs="Arial"/>
          <w:b/>
          <w:bCs/>
          <w:sz w:val="22"/>
        </w:rPr>
      </w:pPr>
      <w:r>
        <w:rPr>
          <w:rFonts w:ascii="Arial" w:hAnsi="Arial" w:cs="Arial"/>
          <w:b/>
          <w:bCs/>
          <w:sz w:val="22"/>
        </w:rPr>
        <w:t>3GPP TSG-</w:t>
      </w:r>
      <w:r>
        <w:rPr>
          <w:rFonts w:ascii="Arial" w:hAnsi="Arial" w:cs="Arial" w:hint="eastAsia"/>
          <w:b/>
          <w:bCs/>
          <w:sz w:val="22"/>
          <w:lang w:eastAsia="zh-CN"/>
        </w:rPr>
        <w:t>RAN</w:t>
      </w:r>
      <w:r>
        <w:rPr>
          <w:rFonts w:ascii="Arial" w:hAnsi="Arial" w:cs="Arial"/>
          <w:b/>
          <w:bCs/>
          <w:sz w:val="22"/>
        </w:rPr>
        <w:t xml:space="preserve"> </w:t>
      </w:r>
      <w:r>
        <w:rPr>
          <w:rFonts w:ascii="Arial" w:hAnsi="Arial" w:cs="Arial" w:hint="eastAsia"/>
          <w:b/>
          <w:bCs/>
          <w:sz w:val="22"/>
          <w:lang w:eastAsia="zh-CN"/>
        </w:rPr>
        <w:t>WG2</w:t>
      </w:r>
      <w:r>
        <w:rPr>
          <w:rFonts w:ascii="Arial" w:hAnsi="Arial" w:cs="Arial"/>
          <w:b/>
          <w:bCs/>
          <w:sz w:val="22"/>
        </w:rPr>
        <w:t xml:space="preserve"> Meeting 124</w:t>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hint="eastAsia"/>
          <w:b/>
          <w:bCs/>
          <w:sz w:val="22"/>
          <w:lang w:eastAsia="zh-CN"/>
        </w:rPr>
        <w:t>R2</w:t>
      </w:r>
      <w:r>
        <w:rPr>
          <w:rFonts w:ascii="Arial" w:hAnsi="Arial" w:cs="Arial"/>
          <w:b/>
          <w:bCs/>
          <w:sz w:val="22"/>
          <w:lang w:eastAsia="zh-CN"/>
        </w:rPr>
        <w:t>-</w:t>
      </w:r>
      <w:r w:rsidR="00652314">
        <w:rPr>
          <w:rFonts w:ascii="Arial" w:hAnsi="Arial" w:cs="Arial"/>
          <w:b/>
          <w:bCs/>
          <w:sz w:val="22"/>
          <w:lang w:eastAsia="zh-CN"/>
        </w:rPr>
        <w:t>2312669</w:t>
      </w:r>
    </w:p>
    <w:p w14:paraId="72787789" w14:textId="77777777" w:rsidR="00F204E3" w:rsidRDefault="006626AF">
      <w:pPr>
        <w:pStyle w:val="a9"/>
        <w:tabs>
          <w:tab w:val="clear" w:pos="8306"/>
          <w:tab w:val="right" w:pos="9639"/>
        </w:tabs>
        <w:rPr>
          <w:rFonts w:ascii="Arial" w:hAnsi="Arial" w:cs="Arial"/>
          <w:b/>
          <w:bCs/>
          <w:sz w:val="22"/>
        </w:rPr>
      </w:pPr>
      <w:r>
        <w:rPr>
          <w:rFonts w:ascii="Arial" w:hAnsi="Arial" w:cs="Arial"/>
          <w:b/>
          <w:bCs/>
          <w:sz w:val="22"/>
        </w:rPr>
        <w:t>Chicago, USA, Nov. 13</w:t>
      </w:r>
      <w:r>
        <w:rPr>
          <w:rFonts w:ascii="Arial" w:hAnsi="Arial" w:cs="Arial"/>
          <w:b/>
          <w:bCs/>
          <w:sz w:val="22"/>
          <w:vertAlign w:val="superscript"/>
        </w:rPr>
        <w:t>th</w:t>
      </w:r>
      <w:r>
        <w:rPr>
          <w:rFonts w:ascii="Arial" w:hAnsi="Arial" w:cs="Arial"/>
          <w:b/>
          <w:bCs/>
          <w:sz w:val="22"/>
        </w:rPr>
        <w:t>-17</w:t>
      </w:r>
      <w:r>
        <w:rPr>
          <w:rFonts w:ascii="Arial" w:hAnsi="Arial" w:cs="Arial"/>
          <w:b/>
          <w:bCs/>
          <w:sz w:val="22"/>
          <w:vertAlign w:val="superscript"/>
        </w:rPr>
        <w:t>th</w:t>
      </w:r>
    </w:p>
    <w:p w14:paraId="7278778A" w14:textId="77777777" w:rsidR="00F204E3" w:rsidRDefault="00F204E3">
      <w:pPr>
        <w:rPr>
          <w:rFonts w:ascii="Arial" w:hAnsi="Arial" w:cs="Arial"/>
        </w:rPr>
      </w:pPr>
    </w:p>
    <w:p w14:paraId="7278778B" w14:textId="3E676F4C" w:rsidR="00F204E3" w:rsidRDefault="006626AF">
      <w:pPr>
        <w:spacing w:after="60"/>
        <w:ind w:left="1985" w:hanging="1985"/>
        <w:rPr>
          <w:rFonts w:ascii="Arial" w:hAnsi="Arial" w:cs="Arial"/>
          <w:bCs/>
        </w:rPr>
      </w:pPr>
      <w:r>
        <w:rPr>
          <w:rFonts w:ascii="Arial" w:hAnsi="Arial" w:cs="Arial"/>
          <w:b/>
        </w:rPr>
        <w:t>Agenda item:</w:t>
      </w:r>
      <w:r>
        <w:rPr>
          <w:rFonts w:ascii="Arial" w:hAnsi="Arial" w:cs="Arial"/>
          <w:b/>
        </w:rPr>
        <w:tab/>
      </w:r>
      <w:r>
        <w:rPr>
          <w:rFonts w:ascii="Arial" w:hAnsi="Arial" w:cs="Arial"/>
          <w:b/>
          <w:bCs/>
        </w:rPr>
        <w:t>7.</w:t>
      </w:r>
      <w:r w:rsidR="00CF38C0">
        <w:rPr>
          <w:rFonts w:ascii="Arial" w:hAnsi="Arial" w:cs="Arial"/>
          <w:b/>
          <w:bCs/>
        </w:rPr>
        <w:t>5</w:t>
      </w:r>
      <w:r>
        <w:rPr>
          <w:rFonts w:ascii="Arial" w:hAnsi="Arial" w:cs="Arial"/>
          <w:b/>
          <w:bCs/>
        </w:rPr>
        <w:t>.</w:t>
      </w:r>
      <w:r w:rsidR="00DE6D61">
        <w:rPr>
          <w:rFonts w:ascii="Arial" w:hAnsi="Arial" w:cs="Arial"/>
          <w:b/>
          <w:bCs/>
        </w:rPr>
        <w:t>4.</w:t>
      </w:r>
      <w:r w:rsidR="0022471D">
        <w:rPr>
          <w:rFonts w:ascii="Arial" w:hAnsi="Arial" w:cs="Arial"/>
          <w:b/>
          <w:bCs/>
        </w:rPr>
        <w:t>3</w:t>
      </w:r>
    </w:p>
    <w:p w14:paraId="7278778C" w14:textId="3A84ED8B" w:rsidR="00F204E3" w:rsidRDefault="006626AF">
      <w:pPr>
        <w:spacing w:after="60"/>
        <w:ind w:left="1985" w:hanging="1985"/>
        <w:rPr>
          <w:rFonts w:ascii="Arial" w:hAnsi="Arial" w:cs="Arial"/>
          <w:bCs/>
        </w:rPr>
      </w:pPr>
      <w:r>
        <w:rPr>
          <w:rFonts w:ascii="Arial" w:hAnsi="Arial" w:cs="Arial"/>
          <w:b/>
        </w:rPr>
        <w:t>Title:</w:t>
      </w:r>
      <w:r>
        <w:rPr>
          <w:rFonts w:ascii="Arial" w:hAnsi="Arial" w:cs="Arial"/>
          <w:b/>
        </w:rPr>
        <w:tab/>
      </w:r>
      <w:r w:rsidR="00AF5DC2">
        <w:rPr>
          <w:rFonts w:ascii="Arial" w:hAnsi="Arial" w:cs="Arial"/>
          <w:b/>
          <w:bCs/>
        </w:rPr>
        <w:t xml:space="preserve">Discussion on </w:t>
      </w:r>
      <w:r w:rsidR="0022471D">
        <w:rPr>
          <w:rFonts w:ascii="Arial" w:hAnsi="Arial" w:cs="Arial" w:hint="eastAsia"/>
          <w:b/>
          <w:bCs/>
          <w:lang w:eastAsia="zh-CN"/>
        </w:rPr>
        <w:t>CG</w:t>
      </w:r>
      <w:r w:rsidR="00AF5DC2">
        <w:rPr>
          <w:rFonts w:ascii="Arial" w:hAnsi="Arial" w:cs="Arial"/>
          <w:b/>
          <w:bCs/>
        </w:rPr>
        <w:t xml:space="preserve"> enhancement for XR</w:t>
      </w:r>
    </w:p>
    <w:p w14:paraId="7278778D" w14:textId="77777777" w:rsidR="00F204E3" w:rsidRDefault="006626AF">
      <w:pPr>
        <w:spacing w:after="60"/>
        <w:ind w:left="1985" w:hanging="1985"/>
        <w:rPr>
          <w:rFonts w:ascii="Arial" w:hAnsi="Arial" w:cs="Arial"/>
          <w:bCs/>
        </w:rPr>
      </w:pPr>
      <w:r>
        <w:rPr>
          <w:rFonts w:ascii="Arial" w:hAnsi="Arial" w:cs="Arial"/>
          <w:b/>
        </w:rPr>
        <w:t>Source:</w:t>
      </w:r>
      <w:r>
        <w:rPr>
          <w:rFonts w:ascii="Arial" w:hAnsi="Arial" w:cs="Arial"/>
          <w:bCs/>
        </w:rPr>
        <w:tab/>
      </w:r>
      <w:r>
        <w:rPr>
          <w:rFonts w:ascii="Arial" w:hAnsi="Arial" w:cs="Arial" w:hint="eastAsia"/>
          <w:b/>
          <w:bCs/>
        </w:rPr>
        <w:t>CMCC</w:t>
      </w:r>
    </w:p>
    <w:p w14:paraId="7278778E" w14:textId="77777777" w:rsidR="00F204E3" w:rsidRDefault="006626AF">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hint="eastAsia"/>
          <w:b/>
          <w:lang w:eastAsia="zh-CN"/>
        </w:rPr>
        <w:t>Discussion</w:t>
      </w:r>
    </w:p>
    <w:p w14:paraId="7278778F" w14:textId="77777777" w:rsidR="00F204E3" w:rsidRDefault="00F204E3">
      <w:pPr>
        <w:pBdr>
          <w:bottom w:val="single" w:sz="4" w:space="1" w:color="auto"/>
        </w:pBdr>
        <w:rPr>
          <w:rFonts w:ascii="Arial" w:hAnsi="Arial" w:cs="Arial"/>
        </w:rPr>
      </w:pPr>
    </w:p>
    <w:p w14:paraId="72787790" w14:textId="77777777" w:rsidR="00F204E3" w:rsidRDefault="00F204E3">
      <w:pPr>
        <w:rPr>
          <w:rFonts w:ascii="Arial" w:hAnsi="Arial" w:cs="Arial"/>
        </w:rPr>
      </w:pPr>
    </w:p>
    <w:p w14:paraId="72787791" w14:textId="77777777" w:rsidR="00F204E3" w:rsidRDefault="006626AF">
      <w:pPr>
        <w:pStyle w:val="1"/>
      </w:pPr>
      <w:r>
        <w:t>1. Introduction</w:t>
      </w:r>
    </w:p>
    <w:p w14:paraId="5D366EC9" w14:textId="16B34242" w:rsidR="0022471D" w:rsidRPr="0022471D" w:rsidRDefault="0022471D" w:rsidP="007B21FC">
      <w:pPr>
        <w:pStyle w:val="a9"/>
        <w:tabs>
          <w:tab w:val="clear" w:pos="4153"/>
          <w:tab w:val="clear" w:pos="8306"/>
        </w:tabs>
        <w:spacing w:afterLines="50" w:after="120"/>
        <w:rPr>
          <w:rFonts w:ascii="Arial" w:hAnsi="Arial" w:cs="Arial"/>
          <w:lang w:val="en-US" w:eastAsia="zh-CN"/>
        </w:rPr>
      </w:pPr>
      <w:r>
        <w:rPr>
          <w:rFonts w:ascii="Arial" w:hAnsi="Arial" w:cs="Arial" w:hint="eastAsia"/>
          <w:lang w:eastAsia="zh-CN"/>
        </w:rPr>
        <w:t>CG</w:t>
      </w:r>
      <w:r>
        <w:rPr>
          <w:rFonts w:ascii="Arial" w:hAnsi="Arial" w:cs="Arial"/>
          <w:lang w:eastAsia="zh-CN"/>
        </w:rPr>
        <w:t xml:space="preserve"> </w:t>
      </w:r>
      <w:r>
        <w:rPr>
          <w:rFonts w:ascii="Arial" w:hAnsi="Arial" w:cs="Arial" w:hint="eastAsia"/>
          <w:lang w:eastAsia="zh-CN"/>
        </w:rPr>
        <w:t>enhancement</w:t>
      </w:r>
      <w:r>
        <w:rPr>
          <w:rFonts w:ascii="Arial" w:hAnsi="Arial" w:cs="Arial"/>
          <w:lang w:eastAsia="zh-CN"/>
        </w:rPr>
        <w:t xml:space="preserve"> </w:t>
      </w:r>
      <w:r>
        <w:rPr>
          <w:rFonts w:ascii="Arial" w:hAnsi="Arial" w:cs="Arial" w:hint="eastAsia"/>
          <w:lang w:eastAsia="zh-CN"/>
        </w:rPr>
        <w:t>is</w:t>
      </w:r>
      <w:r>
        <w:rPr>
          <w:rFonts w:ascii="Arial" w:hAnsi="Arial" w:cs="Arial"/>
          <w:lang w:eastAsia="zh-CN"/>
        </w:rPr>
        <w:t xml:space="preserve"> </w:t>
      </w:r>
      <w:r>
        <w:rPr>
          <w:rFonts w:ascii="Arial" w:hAnsi="Arial" w:cs="Arial" w:hint="eastAsia"/>
          <w:lang w:eastAsia="zh-CN"/>
        </w:rPr>
        <w:t>RAN</w:t>
      </w:r>
      <w:r>
        <w:rPr>
          <w:rFonts w:ascii="Arial" w:hAnsi="Arial" w:cs="Arial"/>
          <w:lang w:eastAsia="zh-CN"/>
        </w:rPr>
        <w:t xml:space="preserve">1 </w:t>
      </w:r>
      <w:r>
        <w:rPr>
          <w:rFonts w:ascii="Arial" w:hAnsi="Arial" w:cs="Arial" w:hint="eastAsia"/>
          <w:lang w:eastAsia="zh-CN"/>
        </w:rPr>
        <w:t>leading</w:t>
      </w:r>
      <w:r>
        <w:rPr>
          <w:rFonts w:ascii="Arial" w:hAnsi="Arial" w:cs="Arial"/>
          <w:lang w:eastAsia="zh-CN"/>
        </w:rPr>
        <w:t xml:space="preserve"> </w:t>
      </w:r>
      <w:r>
        <w:rPr>
          <w:rFonts w:ascii="Arial" w:hAnsi="Arial" w:cs="Arial" w:hint="eastAsia"/>
          <w:lang w:eastAsia="zh-CN"/>
        </w:rPr>
        <w:t>therefore</w:t>
      </w:r>
      <w:r>
        <w:rPr>
          <w:rFonts w:ascii="Arial" w:hAnsi="Arial" w:cs="Arial"/>
          <w:lang w:eastAsia="zh-CN"/>
        </w:rPr>
        <w:t xml:space="preserve"> </w:t>
      </w:r>
      <w:r>
        <w:rPr>
          <w:rFonts w:ascii="Arial" w:hAnsi="Arial" w:cs="Arial" w:hint="eastAsia"/>
          <w:lang w:eastAsia="zh-CN"/>
        </w:rPr>
        <w:t>not</w:t>
      </w:r>
      <w:r>
        <w:rPr>
          <w:rFonts w:ascii="Arial" w:hAnsi="Arial" w:cs="Arial"/>
          <w:lang w:eastAsia="zh-CN"/>
        </w:rPr>
        <w:t xml:space="preserve"> </w:t>
      </w:r>
      <w:r>
        <w:rPr>
          <w:rFonts w:ascii="Arial" w:hAnsi="Arial" w:cs="Arial"/>
          <w:lang w:val="en-US" w:eastAsia="zh-CN"/>
        </w:rPr>
        <w:t>much work is left for RAN2</w:t>
      </w:r>
      <w:r w:rsidR="00FD2DD9">
        <w:rPr>
          <w:rFonts w:ascii="Arial" w:hAnsi="Arial" w:cs="Arial"/>
          <w:lang w:val="en-US" w:eastAsia="zh-CN"/>
        </w:rPr>
        <w:t>.</w:t>
      </w:r>
    </w:p>
    <w:p w14:paraId="35FBE2D0" w14:textId="3DB0B4AE" w:rsidR="00F5125B" w:rsidRDefault="006626AF" w:rsidP="007B21FC">
      <w:pPr>
        <w:pStyle w:val="a9"/>
        <w:tabs>
          <w:tab w:val="clear" w:pos="4153"/>
          <w:tab w:val="clear" w:pos="8306"/>
        </w:tabs>
        <w:spacing w:afterLines="50" w:after="120"/>
        <w:rPr>
          <w:rFonts w:ascii="Arial" w:hAnsi="Arial" w:cs="Arial"/>
          <w:lang w:val="en-US" w:eastAsia="zh-CN"/>
        </w:rPr>
      </w:pPr>
      <w:r>
        <w:rPr>
          <w:rFonts w:ascii="Arial" w:hAnsi="Arial" w:cs="Arial" w:hint="eastAsia"/>
          <w:lang w:eastAsia="zh-CN"/>
        </w:rPr>
        <w:t>In</w:t>
      </w:r>
      <w:r>
        <w:rPr>
          <w:rFonts w:ascii="Arial" w:hAnsi="Arial" w:cs="Arial"/>
        </w:rPr>
        <w:t xml:space="preserve"> </w:t>
      </w:r>
      <w:r>
        <w:rPr>
          <w:rFonts w:ascii="Arial" w:hAnsi="Arial" w:cs="Arial" w:hint="eastAsia"/>
          <w:lang w:eastAsia="zh-CN"/>
        </w:rPr>
        <w:t>RAN</w:t>
      </w:r>
      <w:r>
        <w:rPr>
          <w:rFonts w:ascii="Arial" w:hAnsi="Arial" w:cs="Arial"/>
        </w:rPr>
        <w:t>2#123</w:t>
      </w:r>
      <w:r>
        <w:rPr>
          <w:rFonts w:ascii="Arial" w:hAnsi="Arial" w:cs="Arial" w:hint="eastAsia"/>
          <w:lang w:eastAsia="zh-CN"/>
        </w:rPr>
        <w:t>bis</w:t>
      </w:r>
      <w:r w:rsidR="00B85318">
        <w:rPr>
          <w:rFonts w:ascii="Arial" w:hAnsi="Arial" w:cs="Arial"/>
          <w:lang w:eastAsia="zh-CN"/>
        </w:rPr>
        <w:t>[1]</w:t>
      </w:r>
      <w:r>
        <w:rPr>
          <w:rFonts w:ascii="Arial" w:hAnsi="Arial" w:cs="Arial"/>
          <w:lang w:val="en-US" w:eastAsia="zh-CN"/>
        </w:rPr>
        <w:t>,</w:t>
      </w:r>
      <w:r w:rsidR="007B21FC">
        <w:rPr>
          <w:rFonts w:ascii="Arial" w:hAnsi="Arial" w:cs="Arial"/>
          <w:lang w:val="en-US" w:eastAsia="zh-CN"/>
        </w:rPr>
        <w:t xml:space="preserve"> </w:t>
      </w:r>
      <w:r w:rsidR="007B21FC">
        <w:rPr>
          <w:rFonts w:ascii="Arial" w:hAnsi="Arial" w:cs="Arial" w:hint="eastAsia"/>
          <w:lang w:val="en-US" w:eastAsia="zh-CN"/>
        </w:rPr>
        <w:t>R</w:t>
      </w:r>
      <w:r w:rsidR="007B21FC">
        <w:rPr>
          <w:rFonts w:ascii="Arial" w:hAnsi="Arial" w:cs="Arial"/>
          <w:lang w:val="en-US" w:eastAsia="zh-CN"/>
        </w:rPr>
        <w:t>AN2</w:t>
      </w:r>
      <w:r w:rsidR="0022471D">
        <w:rPr>
          <w:rFonts w:ascii="Arial" w:hAnsi="Arial" w:cs="Arial" w:hint="eastAsia"/>
          <w:lang w:val="en-US" w:eastAsia="zh-CN"/>
        </w:rPr>
        <w:t xml:space="preserve"> </w:t>
      </w:r>
      <w:r w:rsidR="001C1709">
        <w:rPr>
          <w:rFonts w:ascii="Arial" w:hAnsi="Arial" w:cs="Arial"/>
          <w:lang w:val="en-US" w:eastAsia="zh-CN"/>
        </w:rPr>
        <w:t>discuss</w:t>
      </w:r>
      <w:r w:rsidR="00FD2DD9">
        <w:rPr>
          <w:rFonts w:ascii="Arial" w:hAnsi="Arial" w:cs="Arial"/>
          <w:lang w:val="en-US" w:eastAsia="zh-CN"/>
        </w:rPr>
        <w:t xml:space="preserve"> </w:t>
      </w:r>
      <w:r w:rsidR="001C1709">
        <w:rPr>
          <w:rFonts w:ascii="Arial" w:hAnsi="Arial" w:cs="Arial"/>
          <w:lang w:val="en-US" w:eastAsia="zh-CN"/>
        </w:rPr>
        <w:t>how</w:t>
      </w:r>
      <w:r w:rsidR="00FD2DD9">
        <w:rPr>
          <w:rFonts w:ascii="Arial" w:hAnsi="Arial" w:cs="Arial"/>
          <w:lang w:val="en-US" w:eastAsia="zh-CN"/>
        </w:rPr>
        <w:t xml:space="preserve"> UE </w:t>
      </w:r>
      <w:r w:rsidR="001C1709">
        <w:rPr>
          <w:rFonts w:ascii="Arial" w:hAnsi="Arial" w:cs="Arial"/>
          <w:lang w:val="en-US" w:eastAsia="zh-CN"/>
        </w:rPr>
        <w:t>determining whether to use TO or not and how to specify it</w:t>
      </w:r>
      <w:r w:rsidR="006C34E1">
        <w:rPr>
          <w:rFonts w:ascii="Arial" w:hAnsi="Arial" w:cs="Arial"/>
          <w:lang w:val="en-US" w:eastAsia="zh-CN"/>
        </w:rPr>
        <w:t xml:space="preserve">. </w:t>
      </w:r>
      <w:r w:rsidR="001C1709">
        <w:rPr>
          <w:rFonts w:ascii="Arial" w:hAnsi="Arial" w:cs="Arial"/>
          <w:lang w:val="en-US" w:eastAsia="zh-CN"/>
        </w:rPr>
        <w:t xml:space="preserve">And how UE MAC layer </w:t>
      </w:r>
      <w:r w:rsidR="008A3C17">
        <w:rPr>
          <w:rFonts w:ascii="Arial" w:hAnsi="Arial" w:cs="Arial"/>
          <w:lang w:val="en-US" w:eastAsia="zh-CN"/>
        </w:rPr>
        <w:t>informs</w:t>
      </w:r>
      <w:r w:rsidR="00EA695E">
        <w:rPr>
          <w:rFonts w:ascii="Arial" w:hAnsi="Arial" w:cs="Arial"/>
          <w:lang w:val="en-US" w:eastAsia="zh-CN"/>
        </w:rPr>
        <w:t xml:space="preserve"> PHY layer</w:t>
      </w:r>
      <w:r w:rsidR="006C34E1">
        <w:rPr>
          <w:rFonts w:ascii="Arial" w:hAnsi="Arial" w:cs="Arial"/>
          <w:lang w:val="en-US" w:eastAsia="zh-CN"/>
        </w:rPr>
        <w:t xml:space="preserve">. But no </w:t>
      </w:r>
      <w:r w:rsidR="00BF72F8">
        <w:rPr>
          <w:rFonts w:ascii="Arial" w:hAnsi="Arial" w:cs="Arial"/>
          <w:lang w:val="en-US" w:eastAsia="zh-CN"/>
        </w:rPr>
        <w:t>agreement is</w:t>
      </w:r>
      <w:r w:rsidR="006C34E1">
        <w:rPr>
          <w:rFonts w:ascii="Arial" w:hAnsi="Arial" w:cs="Arial"/>
          <w:lang w:val="en-US" w:eastAsia="zh-CN"/>
        </w:rPr>
        <w:t xml:space="preserve"> formulated. Hence</w:t>
      </w:r>
      <w:r w:rsidR="00BF72F8">
        <w:rPr>
          <w:rFonts w:ascii="Arial" w:hAnsi="Arial" w:cs="Arial"/>
          <w:lang w:val="en-US" w:eastAsia="zh-CN"/>
        </w:rPr>
        <w:t xml:space="preserve"> further discussion is necessary.</w:t>
      </w:r>
    </w:p>
    <w:p w14:paraId="72787797" w14:textId="5B74E6EA" w:rsidR="00F204E3" w:rsidRDefault="006626AF">
      <w:pPr>
        <w:pStyle w:val="1"/>
        <w:spacing w:beforeLines="50" w:before="120"/>
      </w:pPr>
      <w:r>
        <w:t xml:space="preserve">2. </w:t>
      </w:r>
      <w:r>
        <w:rPr>
          <w:rFonts w:hint="eastAsia"/>
          <w:lang w:eastAsia="zh-CN"/>
        </w:rPr>
        <w:t>Discussion</w:t>
      </w:r>
    </w:p>
    <w:p w14:paraId="72787798" w14:textId="0C511BA0" w:rsidR="00F204E3" w:rsidRDefault="008A3C17">
      <w:pPr>
        <w:pStyle w:val="2"/>
        <w:numPr>
          <w:ilvl w:val="1"/>
          <w:numId w:val="6"/>
        </w:numPr>
        <w:spacing w:afterLines="50" w:after="120"/>
        <w:ind w:left="357" w:hanging="357"/>
      </w:pPr>
      <w:r>
        <w:rPr>
          <w:rFonts w:hint="eastAsia"/>
          <w:lang w:eastAsia="zh-CN"/>
        </w:rPr>
        <w:t>Determination</w:t>
      </w:r>
      <w:r w:rsidR="00813A5F">
        <w:rPr>
          <w:lang w:eastAsia="zh-CN"/>
        </w:rPr>
        <w:t xml:space="preserve"> on</w:t>
      </w:r>
      <w:r>
        <w:t xml:space="preserve"> </w:t>
      </w:r>
      <w:r>
        <w:rPr>
          <w:rFonts w:hint="eastAsia"/>
          <w:lang w:eastAsia="zh-CN"/>
        </w:rPr>
        <w:t>whether</w:t>
      </w:r>
      <w:r>
        <w:t xml:space="preserve"> </w:t>
      </w:r>
      <w:r>
        <w:rPr>
          <w:rFonts w:hint="eastAsia"/>
          <w:lang w:eastAsia="zh-CN"/>
        </w:rPr>
        <w:t>to</w:t>
      </w:r>
      <w:r>
        <w:t xml:space="preserve"> </w:t>
      </w:r>
      <w:r>
        <w:rPr>
          <w:rFonts w:hint="eastAsia"/>
          <w:lang w:eastAsia="zh-CN"/>
        </w:rPr>
        <w:t>use</w:t>
      </w:r>
      <w:r>
        <w:t xml:space="preserve"> </w:t>
      </w:r>
      <w:r w:rsidR="00760AA9">
        <w:rPr>
          <w:rFonts w:hint="eastAsia"/>
          <w:lang w:eastAsia="zh-CN"/>
        </w:rPr>
        <w:t>CG</w:t>
      </w:r>
      <w:r w:rsidR="00760AA9">
        <w:rPr>
          <w:lang w:eastAsia="zh-CN"/>
        </w:rPr>
        <w:t xml:space="preserve"> </w:t>
      </w:r>
      <w:r w:rsidR="00813A5F">
        <w:rPr>
          <w:lang w:eastAsia="zh-CN"/>
        </w:rPr>
        <w:t>occasion</w:t>
      </w:r>
      <w:r w:rsidR="00760AA9">
        <w:rPr>
          <w:lang w:val="en-US" w:eastAsia="zh-CN"/>
        </w:rPr>
        <w:t>(s)</w:t>
      </w:r>
    </w:p>
    <w:p w14:paraId="43BE2F36" w14:textId="6F8C6B3D" w:rsidR="00525A0D" w:rsidRDefault="001E2905" w:rsidP="00B30343">
      <w:pPr>
        <w:spacing w:afterLines="50" w:after="120"/>
        <w:jc w:val="both"/>
        <w:rPr>
          <w:rFonts w:ascii="Arial" w:hAnsi="Arial" w:cs="Arial"/>
          <w:lang w:val="en-US" w:eastAsia="zh-CN"/>
        </w:rPr>
      </w:pPr>
      <w:r>
        <w:rPr>
          <w:rFonts w:ascii="Arial" w:hAnsi="Arial" w:cs="Arial"/>
          <w:lang w:eastAsia="zh-CN"/>
        </w:rPr>
        <w:t>At the very beginning of CG enhancement discussion, there are concerns on UE may indicate all CG occasions as used</w:t>
      </w:r>
      <w:r w:rsidR="00B3688A">
        <w:rPr>
          <w:rFonts w:ascii="Arial" w:hAnsi="Arial" w:cs="Arial"/>
          <w:lang w:eastAsia="zh-CN"/>
        </w:rPr>
        <w:t xml:space="preserve"> </w:t>
      </w:r>
      <w:r w:rsidR="00B3688A">
        <w:rPr>
          <w:rFonts w:ascii="Arial" w:hAnsi="Arial" w:cs="Arial" w:hint="eastAsia"/>
          <w:lang w:eastAsia="zh-CN"/>
        </w:rPr>
        <w:t>even</w:t>
      </w:r>
      <w:r w:rsidR="00B3688A">
        <w:rPr>
          <w:rFonts w:ascii="Arial" w:hAnsi="Arial" w:cs="Arial"/>
          <w:lang w:eastAsia="zh-CN"/>
        </w:rPr>
        <w:t xml:space="preserve"> </w:t>
      </w:r>
      <w:r w:rsidR="0041427A">
        <w:rPr>
          <w:rFonts w:ascii="Arial" w:hAnsi="Arial" w:cs="Arial" w:hint="eastAsia"/>
          <w:lang w:eastAsia="zh-CN"/>
        </w:rPr>
        <w:t>UE</w:t>
      </w:r>
      <w:r w:rsidR="0041427A">
        <w:rPr>
          <w:rFonts w:ascii="Arial" w:hAnsi="Arial" w:cs="Arial"/>
          <w:lang w:eastAsia="zh-CN"/>
        </w:rPr>
        <w:t xml:space="preserve"> </w:t>
      </w:r>
      <w:r w:rsidR="0041427A">
        <w:rPr>
          <w:rFonts w:ascii="Arial" w:hAnsi="Arial" w:cs="Arial"/>
          <w:lang w:val="en-US" w:eastAsia="zh-CN"/>
        </w:rPr>
        <w:t>won’t use them</w:t>
      </w:r>
      <w:r>
        <w:rPr>
          <w:rFonts w:ascii="Arial" w:hAnsi="Arial" w:cs="Arial"/>
          <w:lang w:eastAsia="zh-CN"/>
        </w:rPr>
        <w:t xml:space="preserve"> for many reasons, e.g., simplicity of implementation, </w:t>
      </w:r>
      <w:r w:rsidR="00332A35">
        <w:rPr>
          <w:rFonts w:ascii="Arial" w:hAnsi="Arial" w:cs="Arial" w:hint="eastAsia"/>
          <w:lang w:eastAsia="zh-CN"/>
        </w:rPr>
        <w:t>worry</w:t>
      </w:r>
      <w:r w:rsidR="00332A35">
        <w:rPr>
          <w:rFonts w:ascii="Arial" w:hAnsi="Arial" w:cs="Arial"/>
          <w:lang w:eastAsia="zh-CN"/>
        </w:rPr>
        <w:t xml:space="preserve"> about </w:t>
      </w:r>
      <w:r w:rsidR="00226A9F">
        <w:rPr>
          <w:rFonts w:ascii="Arial" w:hAnsi="Arial" w:cs="Arial"/>
          <w:lang w:eastAsia="zh-CN"/>
        </w:rPr>
        <w:t>unexpected data arrival</w:t>
      </w:r>
      <w:r w:rsidR="00226A9F">
        <w:rPr>
          <w:rFonts w:ascii="Arial" w:hAnsi="Arial" w:cs="Arial"/>
          <w:lang w:val="en-US" w:eastAsia="zh-CN"/>
        </w:rPr>
        <w:t>, etc.</w:t>
      </w:r>
    </w:p>
    <w:p w14:paraId="6DFBEA81" w14:textId="465DB2C1" w:rsidR="00C42AEE" w:rsidRDefault="00C42AEE" w:rsidP="008A2030">
      <w:pPr>
        <w:spacing w:afterLines="50" w:after="120"/>
        <w:jc w:val="both"/>
        <w:rPr>
          <w:rFonts w:ascii="Arial" w:hAnsi="Arial" w:cs="Arial"/>
          <w:lang w:val="en-US" w:eastAsia="zh-CN"/>
        </w:rPr>
      </w:pPr>
      <w:r>
        <w:rPr>
          <w:rFonts w:ascii="Arial" w:hAnsi="Arial" w:cs="Arial"/>
          <w:lang w:val="en-US" w:eastAsia="zh-CN"/>
        </w:rPr>
        <w:t xml:space="preserve">The intention of introduction Multi-PUSCH CG is to adopt the jitter of data arrival in XR, i.e., </w:t>
      </w:r>
      <w:r w:rsidR="003D4DD3">
        <w:rPr>
          <w:rFonts w:ascii="Arial" w:hAnsi="Arial" w:cs="Arial"/>
          <w:lang w:val="en-US" w:eastAsia="zh-CN"/>
        </w:rPr>
        <w:t xml:space="preserve">there </w:t>
      </w:r>
      <w:r w:rsidR="008A2030">
        <w:rPr>
          <w:rFonts w:ascii="Arial" w:hAnsi="Arial" w:cs="Arial" w:hint="eastAsia"/>
          <w:lang w:val="en-US" w:eastAsia="zh-CN"/>
        </w:rPr>
        <w:t>should</w:t>
      </w:r>
      <w:r w:rsidR="008A2030">
        <w:rPr>
          <w:rFonts w:ascii="Arial" w:hAnsi="Arial" w:cs="Arial"/>
          <w:lang w:val="en-US" w:eastAsia="zh-CN"/>
        </w:rPr>
        <w:t xml:space="preserve"> </w:t>
      </w:r>
      <w:r w:rsidR="003D4DD3">
        <w:rPr>
          <w:rFonts w:ascii="Arial" w:hAnsi="Arial" w:cs="Arial"/>
          <w:lang w:val="en-US" w:eastAsia="zh-CN"/>
        </w:rPr>
        <w:t>at least</w:t>
      </w:r>
      <w:r w:rsidR="008A2030">
        <w:rPr>
          <w:rFonts w:ascii="Arial" w:hAnsi="Arial" w:cs="Arial"/>
          <w:lang w:val="en-US" w:eastAsia="zh-CN"/>
        </w:rPr>
        <w:t xml:space="preserve"> </w:t>
      </w:r>
      <w:r w:rsidR="008A2030">
        <w:rPr>
          <w:rFonts w:ascii="Arial" w:hAnsi="Arial" w:cs="Arial" w:hint="eastAsia"/>
          <w:lang w:val="en-US" w:eastAsia="zh-CN"/>
        </w:rPr>
        <w:t>exist</w:t>
      </w:r>
      <w:r w:rsidR="008A2030">
        <w:rPr>
          <w:rFonts w:ascii="Arial" w:hAnsi="Arial" w:cs="Arial"/>
          <w:lang w:val="en-US" w:eastAsia="zh-CN"/>
        </w:rPr>
        <w:t xml:space="preserve"> </w:t>
      </w:r>
      <w:r w:rsidR="003D4DD3">
        <w:rPr>
          <w:rFonts w:ascii="Arial" w:hAnsi="Arial" w:cs="Arial"/>
          <w:lang w:val="en-US" w:eastAsia="zh-CN"/>
        </w:rPr>
        <w:t xml:space="preserve">available </w:t>
      </w:r>
      <w:r w:rsidR="008A2030">
        <w:rPr>
          <w:rFonts w:ascii="Arial" w:hAnsi="Arial" w:cs="Arial" w:hint="eastAsia"/>
          <w:lang w:val="en-US" w:eastAsia="zh-CN"/>
        </w:rPr>
        <w:t>XR</w:t>
      </w:r>
      <w:r w:rsidR="008A2030">
        <w:rPr>
          <w:rFonts w:ascii="Arial" w:hAnsi="Arial" w:cs="Arial"/>
          <w:lang w:val="en-US" w:eastAsia="zh-CN"/>
        </w:rPr>
        <w:t xml:space="preserve"> </w:t>
      </w:r>
      <w:r w:rsidR="003D4DD3">
        <w:rPr>
          <w:rFonts w:ascii="Arial" w:hAnsi="Arial" w:cs="Arial"/>
          <w:lang w:val="en-US" w:eastAsia="zh-CN"/>
        </w:rPr>
        <w:t>dat</w:t>
      </w:r>
      <w:r w:rsidR="008A2030">
        <w:rPr>
          <w:rFonts w:ascii="Arial" w:hAnsi="Arial" w:cs="Arial"/>
          <w:lang w:val="en-US" w:eastAsia="zh-CN"/>
        </w:rPr>
        <w:t>a.</w:t>
      </w:r>
      <w:r w:rsidR="0010706E">
        <w:rPr>
          <w:rFonts w:ascii="Arial" w:hAnsi="Arial" w:cs="Arial"/>
          <w:lang w:val="en-US" w:eastAsia="zh-CN"/>
        </w:rPr>
        <w:t xml:space="preserve"> If no XR data is available</w:t>
      </w:r>
      <w:r w:rsidR="001F4AAE">
        <w:rPr>
          <w:rFonts w:ascii="Arial" w:hAnsi="Arial" w:cs="Arial"/>
          <w:lang w:val="en-US" w:eastAsia="zh-CN"/>
        </w:rPr>
        <w:t>, the CG occasion should not be used.</w:t>
      </w:r>
    </w:p>
    <w:p w14:paraId="4A0D6F9B" w14:textId="00F07C64" w:rsidR="00142E4A" w:rsidRDefault="00142E4A" w:rsidP="008A2030">
      <w:pPr>
        <w:spacing w:afterLines="50" w:after="120"/>
        <w:jc w:val="both"/>
        <w:rPr>
          <w:rFonts w:ascii="Arial" w:hAnsi="Arial" w:cs="Arial"/>
          <w:lang w:val="en-US" w:eastAsia="zh-CN"/>
        </w:rPr>
      </w:pPr>
      <w:r>
        <w:rPr>
          <w:rFonts w:ascii="Arial" w:hAnsi="Arial" w:cs="Arial" w:hint="eastAsia"/>
          <w:lang w:val="en-US" w:eastAsia="zh-CN"/>
        </w:rPr>
        <w:t>F</w:t>
      </w:r>
      <w:r>
        <w:rPr>
          <w:rFonts w:ascii="Arial" w:hAnsi="Arial" w:cs="Arial"/>
          <w:lang w:val="en-US" w:eastAsia="zh-CN"/>
        </w:rPr>
        <w:t xml:space="preserve">or the easy implementation of UE, NW can </w:t>
      </w:r>
      <w:r w:rsidR="00A42349">
        <w:rPr>
          <w:rFonts w:ascii="Arial" w:hAnsi="Arial" w:cs="Arial"/>
          <w:lang w:val="en-US" w:eastAsia="zh-CN"/>
        </w:rPr>
        <w:t>indicate</w:t>
      </w:r>
      <w:r>
        <w:rPr>
          <w:rFonts w:ascii="Arial" w:hAnsi="Arial" w:cs="Arial"/>
          <w:lang w:val="en-US" w:eastAsia="zh-CN"/>
        </w:rPr>
        <w:t xml:space="preserve"> UE which </w:t>
      </w:r>
      <w:r w:rsidR="008647BA">
        <w:rPr>
          <w:rFonts w:ascii="Arial" w:hAnsi="Arial" w:cs="Arial"/>
          <w:lang w:val="en-US" w:eastAsia="zh-CN"/>
        </w:rPr>
        <w:t>LCH/LCG(s) is bind to a certain CG configuration.</w:t>
      </w:r>
      <w:r w:rsidR="006422E0">
        <w:rPr>
          <w:rFonts w:ascii="Arial" w:hAnsi="Arial" w:cs="Arial"/>
          <w:lang w:val="en-US" w:eastAsia="zh-CN"/>
        </w:rPr>
        <w:t xml:space="preserve"> Then UE can determine whether to indicate used or unused UTO-UCI based on the buffer status </w:t>
      </w:r>
      <w:r w:rsidR="005576A4">
        <w:rPr>
          <w:rFonts w:ascii="Arial" w:hAnsi="Arial" w:cs="Arial"/>
          <w:lang w:val="en-US" w:eastAsia="zh-CN"/>
        </w:rPr>
        <w:t>of the corresponding LCH/LCG(s).</w:t>
      </w:r>
    </w:p>
    <w:p w14:paraId="65ADDFC9" w14:textId="606BCFB5" w:rsidR="001F4AAE" w:rsidRPr="00142E4A" w:rsidRDefault="001F4AAE" w:rsidP="00142E4A">
      <w:pPr>
        <w:spacing w:afterLines="50" w:after="120"/>
        <w:ind w:left="1134" w:hangingChars="567" w:hanging="1134"/>
        <w:rPr>
          <w:rFonts w:ascii="Arial" w:hAnsi="Arial" w:cs="Arial"/>
          <w:b/>
          <w:bCs/>
          <w:lang w:val="en-US" w:eastAsia="zh-CN"/>
        </w:rPr>
      </w:pPr>
      <w:r w:rsidRPr="00142E4A">
        <w:rPr>
          <w:rFonts w:ascii="Arial" w:hAnsi="Arial" w:cs="Arial" w:hint="eastAsia"/>
          <w:b/>
          <w:bCs/>
          <w:lang w:val="en-US" w:eastAsia="zh-CN"/>
        </w:rPr>
        <w:t>Proposal</w:t>
      </w:r>
      <w:r w:rsidRPr="00142E4A">
        <w:rPr>
          <w:rFonts w:ascii="Arial" w:hAnsi="Arial" w:cs="Arial"/>
          <w:b/>
          <w:bCs/>
          <w:lang w:val="en-US" w:eastAsia="zh-CN"/>
        </w:rPr>
        <w:t xml:space="preserve"> 1: Introduce an explicit indication in CG configuration indicating which </w:t>
      </w:r>
      <w:r w:rsidR="008647BA">
        <w:rPr>
          <w:rFonts w:ascii="Arial" w:hAnsi="Arial" w:cs="Arial"/>
          <w:b/>
          <w:bCs/>
          <w:lang w:val="en-US" w:eastAsia="zh-CN"/>
        </w:rPr>
        <w:t>LCH/</w:t>
      </w:r>
      <w:r w:rsidRPr="00142E4A">
        <w:rPr>
          <w:rFonts w:ascii="Arial" w:hAnsi="Arial" w:cs="Arial"/>
          <w:b/>
          <w:bCs/>
          <w:lang w:val="en-US" w:eastAsia="zh-CN"/>
        </w:rPr>
        <w:t>LCG</w:t>
      </w:r>
      <w:r w:rsidR="008647BA">
        <w:rPr>
          <w:rFonts w:ascii="Arial" w:hAnsi="Arial" w:cs="Arial"/>
          <w:b/>
          <w:bCs/>
          <w:lang w:val="en-US" w:eastAsia="zh-CN"/>
        </w:rPr>
        <w:t>(s)</w:t>
      </w:r>
      <w:r w:rsidRPr="00142E4A">
        <w:rPr>
          <w:rFonts w:ascii="Arial" w:hAnsi="Arial" w:cs="Arial"/>
          <w:b/>
          <w:bCs/>
          <w:lang w:val="en-US" w:eastAsia="zh-CN"/>
        </w:rPr>
        <w:t xml:space="preserve"> is bind to the CG configuration.</w:t>
      </w:r>
    </w:p>
    <w:p w14:paraId="4FCD6303" w14:textId="10E7CCE9" w:rsidR="00142E4A" w:rsidRPr="00226A9F" w:rsidRDefault="006326E3" w:rsidP="008A2030">
      <w:pPr>
        <w:spacing w:afterLines="50" w:after="120"/>
        <w:jc w:val="both"/>
        <w:rPr>
          <w:rFonts w:ascii="Arial" w:hAnsi="Arial" w:cs="Arial"/>
          <w:lang w:val="en-US" w:eastAsia="zh-CN"/>
        </w:rPr>
      </w:pPr>
      <w:r>
        <w:rPr>
          <w:rFonts w:ascii="Arial" w:hAnsi="Arial" w:cs="Arial" w:hint="eastAsia"/>
          <w:lang w:val="en-US" w:eastAsia="zh-CN"/>
        </w:rPr>
        <w:t>W</w:t>
      </w:r>
      <w:r>
        <w:rPr>
          <w:rFonts w:ascii="Arial" w:hAnsi="Arial" w:cs="Arial"/>
          <w:lang w:val="en-US" w:eastAsia="zh-CN"/>
        </w:rPr>
        <w:t xml:space="preserve">ith this indicator, UE can set UTO-UCI with regarding to the </w:t>
      </w:r>
      <w:r w:rsidR="00935F1F">
        <w:rPr>
          <w:rFonts w:ascii="Arial" w:hAnsi="Arial" w:cs="Arial"/>
          <w:lang w:val="en-US" w:eastAsia="zh-CN"/>
        </w:rPr>
        <w:t>buffer status.</w:t>
      </w:r>
    </w:p>
    <w:p w14:paraId="6E4CAC1C" w14:textId="77777777" w:rsidR="00D310E5" w:rsidRDefault="002641B3" w:rsidP="00D310E5">
      <w:pPr>
        <w:spacing w:afterLines="50" w:after="120"/>
        <w:ind w:left="1134" w:hangingChars="567" w:hanging="1134"/>
        <w:rPr>
          <w:rFonts w:ascii="Arial" w:hAnsi="Arial" w:cs="Arial"/>
          <w:b/>
          <w:bCs/>
          <w:lang w:val="en-US" w:eastAsia="zh-CN"/>
        </w:rPr>
      </w:pPr>
      <w:r w:rsidRPr="002641B3">
        <w:rPr>
          <w:rFonts w:ascii="Arial" w:hAnsi="Arial" w:cs="Arial"/>
          <w:b/>
          <w:bCs/>
          <w:lang w:val="en-US" w:eastAsia="zh-CN"/>
        </w:rPr>
        <w:t xml:space="preserve">Proposal </w:t>
      </w:r>
      <w:r w:rsidR="00F149A1">
        <w:rPr>
          <w:rFonts w:ascii="Arial" w:hAnsi="Arial" w:cs="Arial"/>
          <w:b/>
          <w:bCs/>
          <w:lang w:val="en-US" w:eastAsia="zh-CN"/>
        </w:rPr>
        <w:t>2</w:t>
      </w:r>
      <w:r w:rsidRPr="002641B3">
        <w:rPr>
          <w:rFonts w:ascii="Arial" w:hAnsi="Arial" w:cs="Arial"/>
          <w:b/>
          <w:bCs/>
          <w:lang w:val="en-US" w:eastAsia="zh-CN"/>
        </w:rPr>
        <w:t xml:space="preserve">: </w:t>
      </w:r>
      <w:r w:rsidR="007F5E26">
        <w:rPr>
          <w:rFonts w:ascii="Arial" w:hAnsi="Arial" w:cs="Arial"/>
          <w:b/>
          <w:bCs/>
          <w:lang w:val="en-US" w:eastAsia="zh-CN"/>
        </w:rPr>
        <w:t xml:space="preserve">UE should indicate UTO-UCI based on </w:t>
      </w:r>
      <w:r w:rsidR="002C2F55">
        <w:rPr>
          <w:rFonts w:ascii="Arial" w:hAnsi="Arial" w:cs="Arial"/>
          <w:b/>
          <w:bCs/>
          <w:lang w:val="en-US" w:eastAsia="zh-CN"/>
        </w:rPr>
        <w:t>buffer status</w:t>
      </w:r>
      <w:r w:rsidR="00265429">
        <w:rPr>
          <w:rFonts w:ascii="Arial" w:hAnsi="Arial" w:cs="Arial"/>
          <w:b/>
          <w:bCs/>
          <w:lang w:val="en-US" w:eastAsia="zh-CN"/>
        </w:rPr>
        <w:t xml:space="preserve"> of </w:t>
      </w:r>
      <w:r w:rsidR="009D210D">
        <w:rPr>
          <w:rFonts w:ascii="Arial" w:hAnsi="Arial" w:cs="Arial"/>
          <w:b/>
          <w:bCs/>
          <w:lang w:val="en-US" w:eastAsia="zh-CN"/>
        </w:rPr>
        <w:t>LCH/</w:t>
      </w:r>
      <w:r w:rsidR="009D210D" w:rsidRPr="00142E4A">
        <w:rPr>
          <w:rFonts w:ascii="Arial" w:hAnsi="Arial" w:cs="Arial"/>
          <w:b/>
          <w:bCs/>
          <w:lang w:val="en-US" w:eastAsia="zh-CN"/>
        </w:rPr>
        <w:t>LCG</w:t>
      </w:r>
      <w:r w:rsidR="009D210D">
        <w:rPr>
          <w:rFonts w:ascii="Arial" w:hAnsi="Arial" w:cs="Arial"/>
          <w:b/>
          <w:bCs/>
          <w:lang w:val="en-US" w:eastAsia="zh-CN"/>
        </w:rPr>
        <w:t>(s)</w:t>
      </w:r>
      <w:r w:rsidR="007E6607">
        <w:rPr>
          <w:rFonts w:ascii="Arial" w:hAnsi="Arial" w:cs="Arial"/>
          <w:b/>
          <w:bCs/>
          <w:lang w:val="en-US" w:eastAsia="zh-CN"/>
        </w:rPr>
        <w:t xml:space="preserve"> </w:t>
      </w:r>
      <w:r w:rsidR="00050905">
        <w:rPr>
          <w:rFonts w:ascii="Arial" w:hAnsi="Arial" w:cs="Arial"/>
          <w:b/>
          <w:bCs/>
          <w:lang w:val="en-US" w:eastAsia="zh-CN"/>
        </w:rPr>
        <w:t xml:space="preserve">which </w:t>
      </w:r>
      <w:r w:rsidR="0011456A">
        <w:rPr>
          <w:rFonts w:ascii="Arial" w:hAnsi="Arial" w:cs="Arial" w:hint="eastAsia"/>
          <w:b/>
          <w:bCs/>
          <w:lang w:val="en-US" w:eastAsia="zh-CN"/>
        </w:rPr>
        <w:t>is</w:t>
      </w:r>
      <w:r w:rsidR="0011456A">
        <w:rPr>
          <w:rFonts w:ascii="Arial" w:hAnsi="Arial" w:cs="Arial"/>
          <w:b/>
          <w:bCs/>
          <w:lang w:val="en-US" w:eastAsia="zh-CN"/>
        </w:rPr>
        <w:t xml:space="preserve"> </w:t>
      </w:r>
      <w:r w:rsidR="0011456A">
        <w:rPr>
          <w:rFonts w:ascii="Arial" w:hAnsi="Arial" w:cs="Arial" w:hint="eastAsia"/>
          <w:b/>
          <w:bCs/>
          <w:lang w:val="en-US" w:eastAsia="zh-CN"/>
        </w:rPr>
        <w:t>indicated</w:t>
      </w:r>
      <w:r w:rsidR="0011456A">
        <w:rPr>
          <w:rFonts w:ascii="Arial" w:hAnsi="Arial" w:cs="Arial"/>
          <w:b/>
          <w:bCs/>
          <w:lang w:val="en-US" w:eastAsia="zh-CN"/>
        </w:rPr>
        <w:t xml:space="preserve"> </w:t>
      </w:r>
      <w:r w:rsidR="0011456A">
        <w:rPr>
          <w:rFonts w:ascii="Arial" w:hAnsi="Arial" w:cs="Arial" w:hint="eastAsia"/>
          <w:b/>
          <w:bCs/>
          <w:lang w:val="en-US" w:eastAsia="zh-CN"/>
        </w:rPr>
        <w:t>in</w:t>
      </w:r>
      <w:r w:rsidR="0011456A">
        <w:rPr>
          <w:rFonts w:ascii="Arial" w:hAnsi="Arial" w:cs="Arial"/>
          <w:b/>
          <w:bCs/>
          <w:lang w:val="en-US" w:eastAsia="zh-CN"/>
        </w:rPr>
        <w:t xml:space="preserve"> </w:t>
      </w:r>
      <w:r w:rsidR="0011456A">
        <w:rPr>
          <w:rFonts w:ascii="Arial" w:hAnsi="Arial" w:cs="Arial" w:hint="eastAsia"/>
          <w:b/>
          <w:bCs/>
          <w:lang w:val="en-US" w:eastAsia="zh-CN"/>
        </w:rPr>
        <w:t>CG</w:t>
      </w:r>
      <w:r w:rsidR="0011456A">
        <w:rPr>
          <w:rFonts w:ascii="Arial" w:hAnsi="Arial" w:cs="Arial"/>
          <w:b/>
          <w:bCs/>
          <w:lang w:val="en-US" w:eastAsia="zh-CN"/>
        </w:rPr>
        <w:t xml:space="preserve"> </w:t>
      </w:r>
      <w:r w:rsidR="0011456A">
        <w:rPr>
          <w:rFonts w:ascii="Arial" w:hAnsi="Arial" w:cs="Arial" w:hint="eastAsia"/>
          <w:b/>
          <w:bCs/>
          <w:lang w:val="en-US" w:eastAsia="zh-CN"/>
        </w:rPr>
        <w:t>configuration</w:t>
      </w:r>
      <w:r w:rsidR="009D210D">
        <w:rPr>
          <w:rFonts w:ascii="Arial" w:hAnsi="Arial" w:cs="Arial"/>
          <w:b/>
          <w:bCs/>
          <w:lang w:val="en-US" w:eastAsia="zh-CN"/>
        </w:rPr>
        <w:t xml:space="preserve">, </w:t>
      </w:r>
      <w:r w:rsidR="009D210D">
        <w:rPr>
          <w:rFonts w:ascii="Arial" w:hAnsi="Arial" w:cs="Arial" w:hint="eastAsia"/>
          <w:b/>
          <w:bCs/>
          <w:lang w:val="en-US" w:eastAsia="zh-CN"/>
        </w:rPr>
        <w:t>i.</w:t>
      </w:r>
      <w:r w:rsidR="009D210D">
        <w:rPr>
          <w:rFonts w:ascii="Arial" w:hAnsi="Arial" w:cs="Arial"/>
          <w:b/>
          <w:bCs/>
          <w:lang w:val="en-US" w:eastAsia="zh-CN"/>
        </w:rPr>
        <w:t xml:space="preserve">e., if no data is available </w:t>
      </w:r>
      <w:r w:rsidR="007E6607">
        <w:rPr>
          <w:rFonts w:ascii="Arial" w:hAnsi="Arial" w:cs="Arial"/>
          <w:b/>
          <w:bCs/>
          <w:lang w:val="en-US" w:eastAsia="zh-CN"/>
        </w:rPr>
        <w:t>in the corresponding LCH/LCG(s)</w:t>
      </w:r>
      <w:r w:rsidR="007E6607">
        <w:rPr>
          <w:rFonts w:ascii="Arial" w:hAnsi="Arial" w:cs="Arial" w:hint="eastAsia"/>
          <w:b/>
          <w:bCs/>
          <w:lang w:val="en-US" w:eastAsia="zh-CN"/>
        </w:rPr>
        <w:t>，</w:t>
      </w:r>
      <w:r w:rsidR="007E6607">
        <w:rPr>
          <w:rFonts w:ascii="Arial" w:hAnsi="Arial" w:cs="Arial" w:hint="eastAsia"/>
          <w:b/>
          <w:bCs/>
          <w:lang w:val="en-US" w:eastAsia="zh-CN"/>
        </w:rPr>
        <w:t>UE</w:t>
      </w:r>
      <w:r w:rsidR="007E6607">
        <w:rPr>
          <w:rFonts w:ascii="Arial" w:hAnsi="Arial" w:cs="Arial"/>
          <w:b/>
          <w:bCs/>
          <w:lang w:val="en-US" w:eastAsia="zh-CN"/>
        </w:rPr>
        <w:t xml:space="preserve"> </w:t>
      </w:r>
      <w:r w:rsidR="007E6607">
        <w:rPr>
          <w:rFonts w:ascii="Arial" w:hAnsi="Arial" w:cs="Arial" w:hint="eastAsia"/>
          <w:b/>
          <w:bCs/>
          <w:lang w:val="en-US" w:eastAsia="zh-CN"/>
        </w:rPr>
        <w:t>should</w:t>
      </w:r>
      <w:r w:rsidR="007E6607">
        <w:rPr>
          <w:rFonts w:ascii="Arial" w:hAnsi="Arial" w:cs="Arial"/>
          <w:b/>
          <w:bCs/>
          <w:lang w:val="en-US" w:eastAsia="zh-CN"/>
        </w:rPr>
        <w:t xml:space="preserve"> </w:t>
      </w:r>
      <w:r w:rsidR="007E6607">
        <w:rPr>
          <w:rFonts w:ascii="Arial" w:hAnsi="Arial" w:cs="Arial" w:hint="eastAsia"/>
          <w:b/>
          <w:bCs/>
          <w:lang w:val="en-US" w:eastAsia="zh-CN"/>
        </w:rPr>
        <w:t>not</w:t>
      </w:r>
      <w:r w:rsidR="007E6607">
        <w:rPr>
          <w:rFonts w:ascii="Arial" w:hAnsi="Arial" w:cs="Arial"/>
          <w:b/>
          <w:bCs/>
          <w:lang w:val="en-US" w:eastAsia="zh-CN"/>
        </w:rPr>
        <w:t xml:space="preserve"> </w:t>
      </w:r>
      <w:r w:rsidR="007E6607">
        <w:rPr>
          <w:rFonts w:ascii="Arial" w:hAnsi="Arial" w:cs="Arial" w:hint="eastAsia"/>
          <w:b/>
          <w:bCs/>
          <w:lang w:val="en-US" w:eastAsia="zh-CN"/>
        </w:rPr>
        <w:t>set</w:t>
      </w:r>
      <w:r w:rsidR="007E6607">
        <w:rPr>
          <w:rFonts w:ascii="Arial" w:hAnsi="Arial" w:cs="Arial"/>
          <w:b/>
          <w:bCs/>
          <w:lang w:val="en-US" w:eastAsia="zh-CN"/>
        </w:rPr>
        <w:t xml:space="preserve"> </w:t>
      </w:r>
      <w:r w:rsidR="00D310E5">
        <w:rPr>
          <w:rFonts w:ascii="Arial" w:hAnsi="Arial" w:cs="Arial" w:hint="eastAsia"/>
          <w:b/>
          <w:bCs/>
          <w:lang w:val="en-US" w:eastAsia="zh-CN"/>
        </w:rPr>
        <w:t>UTO-UCI</w:t>
      </w:r>
      <w:r w:rsidR="00D310E5">
        <w:rPr>
          <w:rFonts w:ascii="Arial" w:hAnsi="Arial" w:cs="Arial"/>
          <w:b/>
          <w:bCs/>
          <w:lang w:val="en-US" w:eastAsia="zh-CN"/>
        </w:rPr>
        <w:t xml:space="preserve"> </w:t>
      </w:r>
      <w:r w:rsidR="00D310E5">
        <w:rPr>
          <w:rFonts w:ascii="Arial" w:hAnsi="Arial" w:cs="Arial" w:hint="eastAsia"/>
          <w:b/>
          <w:bCs/>
          <w:lang w:val="en-US" w:eastAsia="zh-CN"/>
        </w:rPr>
        <w:t>as</w:t>
      </w:r>
      <w:r w:rsidR="00D310E5">
        <w:rPr>
          <w:rFonts w:ascii="Arial" w:hAnsi="Arial" w:cs="Arial"/>
          <w:b/>
          <w:bCs/>
          <w:lang w:val="en-US" w:eastAsia="zh-CN"/>
        </w:rPr>
        <w:t xml:space="preserve"> </w:t>
      </w:r>
      <w:r w:rsidR="00D310E5">
        <w:rPr>
          <w:rFonts w:ascii="Arial" w:hAnsi="Arial" w:cs="Arial" w:hint="eastAsia"/>
          <w:b/>
          <w:bCs/>
          <w:lang w:val="en-US" w:eastAsia="zh-CN"/>
        </w:rPr>
        <w:t>used</w:t>
      </w:r>
      <w:r w:rsidR="00D310E5">
        <w:rPr>
          <w:rFonts w:ascii="Arial" w:hAnsi="Arial" w:cs="Arial"/>
          <w:b/>
          <w:bCs/>
          <w:lang w:val="en-US" w:eastAsia="zh-CN"/>
        </w:rPr>
        <w:t>.</w:t>
      </w:r>
    </w:p>
    <w:p w14:paraId="5B357A00" w14:textId="77777777" w:rsidR="009826B0" w:rsidRDefault="00D310E5" w:rsidP="002D2158">
      <w:pPr>
        <w:spacing w:afterLines="50" w:after="120"/>
        <w:rPr>
          <w:rFonts w:ascii="Arial" w:hAnsi="Arial" w:cs="Arial"/>
          <w:lang w:val="en-US" w:eastAsia="zh-CN"/>
        </w:rPr>
      </w:pPr>
      <w:r w:rsidRPr="00D310E5">
        <w:rPr>
          <w:rFonts w:ascii="Arial" w:hAnsi="Arial" w:cs="Arial"/>
          <w:lang w:eastAsia="zh-CN"/>
        </w:rPr>
        <w:t>The other</w:t>
      </w:r>
      <w:r w:rsidR="00735BD5">
        <w:rPr>
          <w:rFonts w:ascii="Arial" w:hAnsi="Arial" w:cs="Arial"/>
          <w:lang w:eastAsia="zh-CN"/>
        </w:rPr>
        <w:t xml:space="preserve"> </w:t>
      </w:r>
      <w:r w:rsidR="00735BD5">
        <w:rPr>
          <w:rFonts w:ascii="Arial" w:hAnsi="Arial" w:cs="Arial" w:hint="eastAsia"/>
          <w:lang w:eastAsia="zh-CN"/>
        </w:rPr>
        <w:t>issue</w:t>
      </w:r>
      <w:r w:rsidR="00735BD5">
        <w:rPr>
          <w:rFonts w:ascii="Arial" w:hAnsi="Arial" w:cs="Arial"/>
          <w:lang w:eastAsia="zh-CN"/>
        </w:rPr>
        <w:t xml:space="preserve"> </w:t>
      </w:r>
      <w:r w:rsidR="00500B3D">
        <w:rPr>
          <w:rFonts w:ascii="Arial" w:hAnsi="Arial" w:cs="Arial" w:hint="eastAsia"/>
          <w:lang w:eastAsia="zh-CN"/>
        </w:rPr>
        <w:t>need</w:t>
      </w:r>
      <w:r w:rsidR="00500B3D">
        <w:rPr>
          <w:rFonts w:ascii="Arial" w:hAnsi="Arial" w:cs="Arial"/>
          <w:lang w:eastAsia="zh-CN"/>
        </w:rPr>
        <w:t xml:space="preserve"> </w:t>
      </w:r>
      <w:r w:rsidR="00500B3D">
        <w:rPr>
          <w:rFonts w:ascii="Arial" w:hAnsi="Arial" w:cs="Arial" w:hint="eastAsia"/>
          <w:lang w:eastAsia="zh-CN"/>
        </w:rPr>
        <w:t>further</w:t>
      </w:r>
      <w:r w:rsidR="00500B3D">
        <w:rPr>
          <w:rFonts w:ascii="Arial" w:hAnsi="Arial" w:cs="Arial"/>
          <w:lang w:eastAsia="zh-CN"/>
        </w:rPr>
        <w:t xml:space="preserve"> </w:t>
      </w:r>
      <w:r w:rsidR="00500B3D">
        <w:rPr>
          <w:rFonts w:ascii="Arial" w:hAnsi="Arial" w:cs="Arial" w:hint="eastAsia"/>
          <w:lang w:eastAsia="zh-CN"/>
        </w:rPr>
        <w:t>consideration</w:t>
      </w:r>
      <w:r w:rsidR="00500B3D">
        <w:rPr>
          <w:rFonts w:ascii="Arial" w:hAnsi="Arial" w:cs="Arial"/>
          <w:lang w:eastAsia="zh-CN"/>
        </w:rPr>
        <w:t xml:space="preserve"> is when available data</w:t>
      </w:r>
      <w:r w:rsidR="00E3201C">
        <w:rPr>
          <w:rFonts w:ascii="Arial" w:hAnsi="Arial" w:cs="Arial"/>
          <w:lang w:eastAsia="zh-CN"/>
        </w:rPr>
        <w:t xml:space="preserve"> volume exceeds that of remaining </w:t>
      </w:r>
      <w:r w:rsidR="002D2158">
        <w:rPr>
          <w:rFonts w:ascii="Arial" w:hAnsi="Arial" w:cs="Arial"/>
          <w:lang w:eastAsia="zh-CN"/>
        </w:rPr>
        <w:t>CG occasion(s)</w:t>
      </w:r>
      <w:r w:rsidR="002D2158">
        <w:rPr>
          <w:rFonts w:ascii="Arial" w:hAnsi="Arial" w:cs="Arial"/>
          <w:lang w:val="en-US" w:eastAsia="zh-CN"/>
        </w:rPr>
        <w:t xml:space="preserve">. </w:t>
      </w:r>
      <w:r w:rsidR="009E5DE4">
        <w:rPr>
          <w:rFonts w:ascii="Arial" w:hAnsi="Arial" w:cs="Arial"/>
          <w:lang w:val="en-US" w:eastAsia="zh-CN"/>
        </w:rPr>
        <w:t>I</w:t>
      </w:r>
      <w:r w:rsidR="002D2158">
        <w:rPr>
          <w:rFonts w:ascii="Arial" w:hAnsi="Arial" w:cs="Arial"/>
          <w:lang w:val="en-US" w:eastAsia="zh-CN"/>
        </w:rPr>
        <w:t xml:space="preserve">t would be OK if padding BSR is </w:t>
      </w:r>
      <w:r w:rsidR="009160F4">
        <w:rPr>
          <w:rFonts w:ascii="Arial" w:hAnsi="Arial" w:cs="Arial" w:hint="eastAsia"/>
          <w:lang w:val="en-US" w:eastAsia="zh-CN"/>
        </w:rPr>
        <w:t>assembled</w:t>
      </w:r>
      <w:r w:rsidR="009160F4">
        <w:rPr>
          <w:rFonts w:ascii="Arial" w:hAnsi="Arial" w:cs="Arial"/>
          <w:lang w:val="en-US" w:eastAsia="zh-CN"/>
        </w:rPr>
        <w:t xml:space="preserve"> </w:t>
      </w:r>
      <w:r w:rsidR="009826B0">
        <w:rPr>
          <w:rFonts w:ascii="Arial" w:hAnsi="Arial" w:cs="Arial" w:hint="eastAsia"/>
          <w:lang w:val="en-US" w:eastAsia="zh-CN"/>
        </w:rPr>
        <w:t>into</w:t>
      </w:r>
      <w:r w:rsidR="009826B0">
        <w:rPr>
          <w:rFonts w:ascii="Arial" w:hAnsi="Arial" w:cs="Arial"/>
          <w:lang w:val="en-US" w:eastAsia="zh-CN"/>
        </w:rPr>
        <w:t xml:space="preserve"> </w:t>
      </w:r>
      <w:r w:rsidR="009160F4">
        <w:rPr>
          <w:rFonts w:ascii="Arial" w:hAnsi="Arial" w:cs="Arial" w:hint="eastAsia"/>
          <w:lang w:val="en-US" w:eastAsia="zh-CN"/>
        </w:rPr>
        <w:t>MAC</w:t>
      </w:r>
      <w:r w:rsidR="009160F4">
        <w:rPr>
          <w:rFonts w:ascii="Arial" w:hAnsi="Arial" w:cs="Arial"/>
          <w:lang w:val="en-US" w:eastAsia="zh-CN"/>
        </w:rPr>
        <w:t xml:space="preserve"> </w:t>
      </w:r>
      <w:r w:rsidR="009160F4">
        <w:rPr>
          <w:rFonts w:ascii="Arial" w:hAnsi="Arial" w:cs="Arial" w:hint="eastAsia"/>
          <w:lang w:val="en-US" w:eastAsia="zh-CN"/>
        </w:rPr>
        <w:t>PDU</w:t>
      </w:r>
      <w:r w:rsidR="009160F4">
        <w:rPr>
          <w:rFonts w:ascii="Arial" w:hAnsi="Arial" w:cs="Arial"/>
          <w:lang w:val="en-US" w:eastAsia="zh-CN"/>
        </w:rPr>
        <w:t xml:space="preserve"> </w:t>
      </w:r>
      <w:r w:rsidR="00514D74">
        <w:rPr>
          <w:rFonts w:ascii="Arial" w:hAnsi="Arial" w:cs="Arial" w:hint="eastAsia"/>
          <w:lang w:val="en-US" w:eastAsia="zh-CN"/>
        </w:rPr>
        <w:t>which</w:t>
      </w:r>
      <w:r w:rsidR="00514D74">
        <w:rPr>
          <w:rFonts w:ascii="Arial" w:hAnsi="Arial" w:cs="Arial"/>
          <w:lang w:val="en-US" w:eastAsia="zh-CN"/>
        </w:rPr>
        <w:t xml:space="preserve"> </w:t>
      </w:r>
      <w:r w:rsidR="00514D74">
        <w:rPr>
          <w:rFonts w:ascii="Arial" w:hAnsi="Arial" w:cs="Arial" w:hint="eastAsia"/>
          <w:lang w:val="en-US" w:eastAsia="zh-CN"/>
        </w:rPr>
        <w:t>is</w:t>
      </w:r>
      <w:r w:rsidR="00514D74">
        <w:rPr>
          <w:rFonts w:ascii="Arial" w:hAnsi="Arial" w:cs="Arial"/>
          <w:lang w:val="en-US" w:eastAsia="zh-CN"/>
        </w:rPr>
        <w:t xml:space="preserve"> </w:t>
      </w:r>
      <w:r w:rsidR="00514D74">
        <w:rPr>
          <w:rFonts w:ascii="Arial" w:hAnsi="Arial" w:cs="Arial" w:hint="eastAsia"/>
          <w:lang w:val="en-US" w:eastAsia="zh-CN"/>
        </w:rPr>
        <w:t>sen</w:t>
      </w:r>
      <w:r w:rsidR="009826B0">
        <w:rPr>
          <w:rFonts w:ascii="Arial" w:hAnsi="Arial" w:cs="Arial" w:hint="eastAsia"/>
          <w:lang w:val="en-US" w:eastAsia="zh-CN"/>
        </w:rPr>
        <w:t>t</w:t>
      </w:r>
      <w:r w:rsidR="009826B0">
        <w:rPr>
          <w:rFonts w:ascii="Arial" w:hAnsi="Arial" w:cs="Arial"/>
          <w:lang w:val="en-US" w:eastAsia="zh-CN"/>
        </w:rPr>
        <w:t xml:space="preserve"> </w:t>
      </w:r>
      <w:r w:rsidR="009826B0">
        <w:rPr>
          <w:rFonts w:ascii="Arial" w:hAnsi="Arial" w:cs="Arial" w:hint="eastAsia"/>
          <w:lang w:val="en-US" w:eastAsia="zh-CN"/>
        </w:rPr>
        <w:t>in</w:t>
      </w:r>
      <w:r w:rsidR="009826B0">
        <w:rPr>
          <w:rFonts w:ascii="Arial" w:hAnsi="Arial" w:cs="Arial"/>
          <w:lang w:val="en-US" w:eastAsia="zh-CN"/>
        </w:rPr>
        <w:t xml:space="preserve"> </w:t>
      </w:r>
      <w:r w:rsidR="002D2158">
        <w:rPr>
          <w:rFonts w:ascii="Arial" w:hAnsi="Arial" w:cs="Arial"/>
          <w:lang w:val="en-US" w:eastAsia="zh-CN"/>
        </w:rPr>
        <w:t xml:space="preserve">the </w:t>
      </w:r>
      <w:r w:rsidR="009E5DE4">
        <w:rPr>
          <w:rFonts w:ascii="Arial" w:hAnsi="Arial" w:cs="Arial"/>
          <w:lang w:val="en-US" w:eastAsia="zh-CN"/>
        </w:rPr>
        <w:t xml:space="preserve">remaining CG occasion(s), </w:t>
      </w:r>
      <w:r w:rsidR="00047514">
        <w:rPr>
          <w:rFonts w:ascii="Arial" w:hAnsi="Arial" w:cs="Arial" w:hint="eastAsia"/>
          <w:lang w:val="en-US" w:eastAsia="zh-CN"/>
        </w:rPr>
        <w:t>since</w:t>
      </w:r>
      <w:r w:rsidR="00047514">
        <w:rPr>
          <w:rFonts w:ascii="Arial" w:hAnsi="Arial" w:cs="Arial"/>
          <w:lang w:val="en-US" w:eastAsia="zh-CN"/>
        </w:rPr>
        <w:t xml:space="preserve"> gNB can allocate radio resource</w:t>
      </w:r>
      <w:r w:rsidR="009E5DE4">
        <w:rPr>
          <w:rFonts w:ascii="Arial" w:hAnsi="Arial" w:cs="Arial"/>
          <w:lang w:val="en-US" w:eastAsia="zh-CN"/>
        </w:rPr>
        <w:t xml:space="preserve"> </w:t>
      </w:r>
      <w:r w:rsidR="00047514">
        <w:rPr>
          <w:rFonts w:ascii="Arial" w:hAnsi="Arial" w:cs="Arial"/>
          <w:lang w:val="en-US" w:eastAsia="zh-CN"/>
        </w:rPr>
        <w:t xml:space="preserve">based on padding BSR. </w:t>
      </w:r>
    </w:p>
    <w:p w14:paraId="4867CE4D" w14:textId="431F95DF" w:rsidR="006059F6" w:rsidRPr="002D2158" w:rsidRDefault="00047514" w:rsidP="002D2158">
      <w:pPr>
        <w:spacing w:afterLines="50" w:after="120"/>
        <w:rPr>
          <w:rFonts w:ascii="Arial" w:hAnsi="Arial" w:cs="Arial"/>
          <w:lang w:val="en-US" w:eastAsia="zh-CN"/>
        </w:rPr>
      </w:pPr>
      <w:r>
        <w:rPr>
          <w:rFonts w:ascii="Arial" w:hAnsi="Arial" w:cs="Arial"/>
          <w:lang w:val="en-US" w:eastAsia="zh-CN"/>
        </w:rPr>
        <w:t>But if the padding BSR is not triggered</w:t>
      </w:r>
      <w:r w:rsidR="006059F6">
        <w:rPr>
          <w:rFonts w:ascii="Arial" w:hAnsi="Arial" w:cs="Arial"/>
          <w:lang w:val="en-US" w:eastAsia="zh-CN"/>
        </w:rPr>
        <w:t xml:space="preserve">, which is more likely </w:t>
      </w:r>
      <w:r w:rsidR="007750F8">
        <w:rPr>
          <w:rFonts w:ascii="Arial" w:hAnsi="Arial" w:cs="Arial"/>
          <w:lang w:val="en-US" w:eastAsia="zh-CN"/>
        </w:rPr>
        <w:t>because</w:t>
      </w:r>
      <w:r w:rsidR="006059F6">
        <w:rPr>
          <w:rFonts w:ascii="Arial" w:hAnsi="Arial" w:cs="Arial"/>
          <w:lang w:val="en-US" w:eastAsia="zh-CN"/>
        </w:rPr>
        <w:t xml:space="preserve"> available</w:t>
      </w:r>
      <w:r w:rsidR="006059F6">
        <w:rPr>
          <w:rFonts w:ascii="Arial" w:hAnsi="Arial" w:cs="Arial" w:hint="eastAsia"/>
          <w:lang w:val="en-US" w:eastAsia="zh-CN"/>
        </w:rPr>
        <w:t xml:space="preserve"> </w:t>
      </w:r>
      <w:r w:rsidR="006059F6">
        <w:rPr>
          <w:rFonts w:ascii="Arial" w:hAnsi="Arial" w:cs="Arial"/>
          <w:lang w:val="en-US" w:eastAsia="zh-CN"/>
        </w:rPr>
        <w:t xml:space="preserve">data volume is </w:t>
      </w:r>
      <w:r w:rsidR="003D0D39" w:rsidRPr="003D0D39">
        <w:rPr>
          <w:rFonts w:ascii="Arial" w:hAnsi="Arial" w:cs="Arial"/>
          <w:lang w:val="en-US" w:eastAsia="zh-CN"/>
        </w:rPr>
        <w:t>substantial</w:t>
      </w:r>
      <w:r w:rsidR="007750F8">
        <w:rPr>
          <w:rFonts w:ascii="Arial" w:hAnsi="Arial" w:cs="Arial"/>
          <w:lang w:val="en-US" w:eastAsia="zh-CN"/>
        </w:rPr>
        <w:t xml:space="preserve"> </w:t>
      </w:r>
      <w:r w:rsidR="0025326D">
        <w:rPr>
          <w:rFonts w:ascii="Arial" w:hAnsi="Arial" w:cs="Arial"/>
          <w:lang w:val="en-US" w:eastAsia="zh-CN"/>
        </w:rPr>
        <w:t>and leaves</w:t>
      </w:r>
      <w:r w:rsidR="009826B0">
        <w:rPr>
          <w:rFonts w:ascii="Arial" w:hAnsi="Arial" w:cs="Arial"/>
          <w:lang w:val="en-US" w:eastAsia="zh-CN"/>
        </w:rPr>
        <w:t xml:space="preserve"> no padding bits for padding BSR</w:t>
      </w:r>
      <w:r w:rsidR="003D0D39">
        <w:rPr>
          <w:rFonts w:ascii="Arial" w:hAnsi="Arial" w:cs="Arial"/>
          <w:lang w:val="en-US" w:eastAsia="zh-CN"/>
        </w:rPr>
        <w:t>, UE</w:t>
      </w:r>
      <w:r w:rsidR="0025326D">
        <w:rPr>
          <w:rFonts w:ascii="Arial" w:hAnsi="Arial" w:cs="Arial"/>
          <w:lang w:val="en-US" w:eastAsia="zh-CN"/>
        </w:rPr>
        <w:t xml:space="preserve"> will have to send SR or wait for next uplink transmission. To avoid th</w:t>
      </w:r>
      <w:r w:rsidR="0039612E">
        <w:rPr>
          <w:rFonts w:ascii="Arial" w:hAnsi="Arial" w:cs="Arial"/>
          <w:lang w:val="en-US" w:eastAsia="zh-CN"/>
        </w:rPr>
        <w:t>is</w:t>
      </w:r>
      <w:r w:rsidR="007C42CA">
        <w:rPr>
          <w:rFonts w:ascii="Arial" w:hAnsi="Arial" w:cs="Arial"/>
          <w:lang w:val="en-US" w:eastAsia="zh-CN"/>
        </w:rPr>
        <w:t>, BSR trigger mechanism should be enhanced.</w:t>
      </w:r>
    </w:p>
    <w:p w14:paraId="3BB690A2" w14:textId="5D228119" w:rsidR="007C42CA" w:rsidRDefault="007C42CA" w:rsidP="007C42CA">
      <w:pPr>
        <w:spacing w:afterLines="50" w:after="120"/>
        <w:ind w:left="1134" w:hangingChars="567" w:hanging="1134"/>
        <w:rPr>
          <w:rFonts w:ascii="Arial" w:hAnsi="Arial" w:cs="Arial"/>
          <w:b/>
          <w:bCs/>
          <w:lang w:val="en-US" w:eastAsia="zh-CN"/>
        </w:rPr>
      </w:pPr>
      <w:r w:rsidRPr="002641B3">
        <w:rPr>
          <w:rFonts w:ascii="Arial" w:hAnsi="Arial" w:cs="Arial"/>
          <w:b/>
          <w:bCs/>
          <w:lang w:val="en-US" w:eastAsia="zh-CN"/>
        </w:rPr>
        <w:t xml:space="preserve">Proposal </w:t>
      </w:r>
      <w:r>
        <w:rPr>
          <w:rFonts w:ascii="Arial" w:hAnsi="Arial" w:cs="Arial"/>
          <w:b/>
          <w:bCs/>
          <w:lang w:val="en-US" w:eastAsia="zh-CN"/>
        </w:rPr>
        <w:t>3</w:t>
      </w:r>
      <w:r w:rsidRPr="002641B3">
        <w:rPr>
          <w:rFonts w:ascii="Arial" w:hAnsi="Arial" w:cs="Arial"/>
          <w:b/>
          <w:bCs/>
          <w:lang w:val="en-US" w:eastAsia="zh-CN"/>
        </w:rPr>
        <w:t xml:space="preserve">: </w:t>
      </w:r>
      <w:r w:rsidR="00F34095">
        <w:rPr>
          <w:rFonts w:ascii="Arial" w:hAnsi="Arial" w:cs="Arial" w:hint="eastAsia"/>
          <w:b/>
          <w:bCs/>
          <w:lang w:val="en-US" w:eastAsia="zh-CN"/>
        </w:rPr>
        <w:t>For</w:t>
      </w:r>
      <w:r w:rsidR="00F34095">
        <w:rPr>
          <w:rFonts w:ascii="Arial" w:hAnsi="Arial" w:cs="Arial"/>
          <w:b/>
          <w:bCs/>
          <w:lang w:val="en-US" w:eastAsia="zh-CN"/>
        </w:rPr>
        <w:t xml:space="preserve"> </w:t>
      </w:r>
      <w:r w:rsidR="00F34095">
        <w:rPr>
          <w:rFonts w:ascii="Arial" w:hAnsi="Arial" w:cs="Arial" w:hint="eastAsia"/>
          <w:b/>
          <w:bCs/>
          <w:lang w:val="en-US" w:eastAsia="zh-CN"/>
        </w:rPr>
        <w:t>Multi-PUSCH</w:t>
      </w:r>
      <w:r w:rsidR="00F34095">
        <w:rPr>
          <w:rFonts w:ascii="Arial" w:hAnsi="Arial" w:cs="Arial"/>
          <w:b/>
          <w:bCs/>
          <w:lang w:val="en-US" w:eastAsia="zh-CN"/>
        </w:rPr>
        <w:t xml:space="preserve"> </w:t>
      </w:r>
      <w:r w:rsidR="00F34095">
        <w:rPr>
          <w:rFonts w:ascii="Arial" w:hAnsi="Arial" w:cs="Arial" w:hint="eastAsia"/>
          <w:b/>
          <w:bCs/>
          <w:lang w:val="en-US" w:eastAsia="zh-CN"/>
        </w:rPr>
        <w:t>CG</w:t>
      </w:r>
      <w:r w:rsidR="00F34095">
        <w:rPr>
          <w:rFonts w:ascii="Arial" w:hAnsi="Arial" w:cs="Arial"/>
          <w:b/>
          <w:bCs/>
          <w:lang w:val="en-US" w:eastAsia="zh-CN"/>
        </w:rPr>
        <w:t xml:space="preserve">, </w:t>
      </w:r>
      <w:r>
        <w:rPr>
          <w:rFonts w:ascii="Arial" w:hAnsi="Arial" w:cs="Arial"/>
          <w:b/>
          <w:bCs/>
          <w:lang w:val="en-US" w:eastAsia="zh-CN"/>
        </w:rPr>
        <w:t>UE should</w:t>
      </w:r>
      <w:r w:rsidR="00284619" w:rsidRPr="00284619">
        <w:rPr>
          <w:rFonts w:ascii="Arial" w:hAnsi="Arial" w:cs="Arial"/>
          <w:b/>
          <w:bCs/>
          <w:lang w:val="en-US" w:eastAsia="zh-CN"/>
        </w:rPr>
        <w:t xml:space="preserve"> mandatorily</w:t>
      </w:r>
      <w:r>
        <w:rPr>
          <w:rFonts w:ascii="Arial" w:hAnsi="Arial" w:cs="Arial"/>
          <w:b/>
          <w:bCs/>
          <w:lang w:val="en-US" w:eastAsia="zh-CN"/>
        </w:rPr>
        <w:t xml:space="preserve"> </w:t>
      </w:r>
      <w:r w:rsidR="004D61D8">
        <w:rPr>
          <w:rFonts w:ascii="Arial" w:hAnsi="Arial" w:cs="Arial" w:hint="eastAsia"/>
          <w:b/>
          <w:bCs/>
          <w:lang w:val="en-US" w:eastAsia="zh-CN"/>
        </w:rPr>
        <w:t>trigger</w:t>
      </w:r>
      <w:r w:rsidR="004D61D8">
        <w:rPr>
          <w:rFonts w:ascii="Arial" w:hAnsi="Arial" w:cs="Arial"/>
          <w:b/>
          <w:bCs/>
          <w:lang w:val="en-US" w:eastAsia="zh-CN"/>
        </w:rPr>
        <w:t xml:space="preserve"> </w:t>
      </w:r>
      <w:r>
        <w:rPr>
          <w:rFonts w:ascii="Arial" w:hAnsi="Arial" w:cs="Arial"/>
          <w:b/>
          <w:bCs/>
          <w:lang w:val="en-US" w:eastAsia="zh-CN"/>
        </w:rPr>
        <w:t>a BSR</w:t>
      </w:r>
      <w:r w:rsidR="0088504F">
        <w:rPr>
          <w:rFonts w:ascii="Arial" w:hAnsi="Arial" w:cs="Arial"/>
          <w:b/>
          <w:bCs/>
          <w:lang w:val="en-US" w:eastAsia="zh-CN"/>
        </w:rPr>
        <w:t xml:space="preserve"> </w:t>
      </w:r>
      <w:r w:rsidR="00EE4399">
        <w:rPr>
          <w:rFonts w:ascii="Arial" w:hAnsi="Arial" w:cs="Arial"/>
          <w:b/>
          <w:bCs/>
          <w:lang w:val="en-US" w:eastAsia="zh-CN"/>
        </w:rPr>
        <w:t>when available data volume exceed</w:t>
      </w:r>
      <w:r w:rsidR="004D61D8">
        <w:rPr>
          <w:rFonts w:ascii="Arial" w:hAnsi="Arial" w:cs="Arial" w:hint="eastAsia"/>
          <w:b/>
          <w:bCs/>
          <w:lang w:val="en-US" w:eastAsia="zh-CN"/>
        </w:rPr>
        <w:t>s</w:t>
      </w:r>
      <w:r w:rsidR="00EE4399">
        <w:rPr>
          <w:rFonts w:ascii="Arial" w:hAnsi="Arial" w:cs="Arial"/>
          <w:b/>
          <w:bCs/>
          <w:lang w:val="en-US" w:eastAsia="zh-CN"/>
        </w:rPr>
        <w:t xml:space="preserve"> that of remaining TO(s) to avoid sending </w:t>
      </w:r>
      <w:r w:rsidR="004D61D8">
        <w:rPr>
          <w:rFonts w:ascii="Arial" w:hAnsi="Arial" w:cs="Arial"/>
          <w:b/>
          <w:bCs/>
          <w:lang w:val="en-US" w:eastAsia="zh-CN"/>
        </w:rPr>
        <w:t>SR.</w:t>
      </w:r>
    </w:p>
    <w:p w14:paraId="5AC4BAB3" w14:textId="77777777" w:rsidR="007D5BF0" w:rsidRDefault="007D5BF0" w:rsidP="00DA2CDA">
      <w:pPr>
        <w:spacing w:afterLines="50" w:after="120"/>
        <w:rPr>
          <w:rFonts w:ascii="Arial" w:hAnsi="Arial" w:cs="Arial"/>
          <w:lang w:eastAsia="zh-CN"/>
        </w:rPr>
      </w:pPr>
    </w:p>
    <w:p w14:paraId="727877A8" w14:textId="39B1EBDE" w:rsidR="00F204E3" w:rsidRDefault="006626AF" w:rsidP="007337EB">
      <w:pPr>
        <w:pStyle w:val="2"/>
        <w:spacing w:beforeLines="50" w:before="120" w:afterLines="50" w:after="120"/>
      </w:pPr>
      <w:r>
        <w:t xml:space="preserve">2.2 </w:t>
      </w:r>
      <w:r w:rsidR="00392C6E">
        <w:t>Indication between MAC and PHY</w:t>
      </w:r>
    </w:p>
    <w:p w14:paraId="2DDB567B" w14:textId="7C2266D6" w:rsidR="00392C6E" w:rsidRDefault="00EC504B" w:rsidP="00CF38C0">
      <w:pPr>
        <w:spacing w:afterLines="50" w:after="120"/>
        <w:rPr>
          <w:rFonts w:ascii="Arial" w:hAnsi="Arial" w:cs="Arial"/>
          <w:lang w:val="en-US" w:eastAsia="zh-CN"/>
        </w:rPr>
      </w:pPr>
      <w:r>
        <w:rPr>
          <w:rFonts w:ascii="Arial" w:hAnsi="Arial" w:cs="Arial"/>
          <w:lang w:val="en-US" w:eastAsia="zh-CN"/>
        </w:rPr>
        <w:t xml:space="preserve">For multi-PUSCH CG, it is MAC </w:t>
      </w:r>
      <w:r w:rsidR="0015486F">
        <w:rPr>
          <w:rFonts w:ascii="Arial" w:hAnsi="Arial" w:cs="Arial"/>
          <w:lang w:val="en-US" w:eastAsia="zh-CN"/>
        </w:rPr>
        <w:t>entity</w:t>
      </w:r>
      <w:r>
        <w:rPr>
          <w:rFonts w:ascii="Arial" w:hAnsi="Arial" w:cs="Arial"/>
          <w:lang w:val="en-US" w:eastAsia="zh-CN"/>
        </w:rPr>
        <w:t xml:space="preserve"> which </w:t>
      </w:r>
      <w:r w:rsidR="0015486F">
        <w:rPr>
          <w:rFonts w:ascii="Arial" w:hAnsi="Arial" w:cs="Arial"/>
          <w:lang w:val="en-US" w:eastAsia="zh-CN"/>
        </w:rPr>
        <w:t>determines whether to use a certain CG occasion or not. A</w:t>
      </w:r>
      <w:r w:rsidR="00547C89">
        <w:rPr>
          <w:rFonts w:ascii="Arial" w:hAnsi="Arial" w:cs="Arial"/>
          <w:lang w:val="en-US" w:eastAsia="zh-CN"/>
        </w:rPr>
        <w:t>nd PHY layer may need indication for MAC layer on whether to send data or not.</w:t>
      </w:r>
    </w:p>
    <w:p w14:paraId="647E17D7" w14:textId="06D51393" w:rsidR="00547C89" w:rsidRDefault="00547C89" w:rsidP="00CF38C0">
      <w:pPr>
        <w:spacing w:afterLines="50" w:after="120"/>
        <w:rPr>
          <w:rFonts w:ascii="Arial" w:hAnsi="Arial" w:cs="Arial"/>
          <w:lang w:val="en-US" w:eastAsia="zh-CN"/>
        </w:rPr>
      </w:pPr>
      <w:r>
        <w:rPr>
          <w:rFonts w:ascii="Arial" w:hAnsi="Arial" w:cs="Arial"/>
          <w:lang w:val="en-US" w:eastAsia="zh-CN"/>
        </w:rPr>
        <w:t xml:space="preserve">But </w:t>
      </w:r>
      <w:r w:rsidR="00AC369C">
        <w:rPr>
          <w:rFonts w:ascii="Arial" w:hAnsi="Arial" w:cs="Arial"/>
          <w:lang w:val="en-US" w:eastAsia="zh-CN"/>
        </w:rPr>
        <w:t xml:space="preserve">taking into further consideration, the MAC layer and PHY layer may or may not </w:t>
      </w:r>
      <w:r w:rsidR="004A0966">
        <w:rPr>
          <w:rFonts w:ascii="Arial" w:hAnsi="Arial" w:cs="Arial"/>
          <w:lang w:val="en-US" w:eastAsia="zh-CN"/>
        </w:rPr>
        <w:t xml:space="preserve">implement on the same chip, therefore, the communication between MAC and PHY is hard to </w:t>
      </w:r>
      <w:r w:rsidR="000F5707">
        <w:rPr>
          <w:rFonts w:ascii="Arial" w:hAnsi="Arial" w:cs="Arial"/>
          <w:lang w:val="en-US" w:eastAsia="zh-CN"/>
        </w:rPr>
        <w:t>specified</w:t>
      </w:r>
      <w:r w:rsidR="004A0966">
        <w:rPr>
          <w:rFonts w:ascii="Arial" w:hAnsi="Arial" w:cs="Arial"/>
          <w:lang w:val="en-US" w:eastAsia="zh-CN"/>
        </w:rPr>
        <w:t>.</w:t>
      </w:r>
      <w:r w:rsidR="000F5707">
        <w:rPr>
          <w:rFonts w:ascii="Arial" w:hAnsi="Arial" w:cs="Arial"/>
          <w:lang w:val="en-US" w:eastAsia="zh-CN"/>
        </w:rPr>
        <w:t xml:space="preserve"> Generally speaking, MAC layer will inform PHY layer when and how to send</w:t>
      </w:r>
      <w:r w:rsidR="00AD29A7">
        <w:rPr>
          <w:rFonts w:ascii="Arial" w:hAnsi="Arial" w:cs="Arial"/>
          <w:lang w:val="en-US" w:eastAsia="zh-CN"/>
        </w:rPr>
        <w:t xml:space="preserve"> message</w:t>
      </w:r>
      <w:r w:rsidR="000F5707">
        <w:rPr>
          <w:rFonts w:ascii="Arial" w:hAnsi="Arial" w:cs="Arial"/>
          <w:lang w:val="en-US" w:eastAsia="zh-CN"/>
        </w:rPr>
        <w:t xml:space="preserve"> or </w:t>
      </w:r>
      <w:r w:rsidR="00AD29A7">
        <w:rPr>
          <w:rFonts w:ascii="Arial" w:hAnsi="Arial" w:cs="Arial"/>
          <w:lang w:val="en-US" w:eastAsia="zh-CN"/>
        </w:rPr>
        <w:t>monitor physical channel</w:t>
      </w:r>
      <w:r w:rsidR="000A43B3">
        <w:rPr>
          <w:rFonts w:ascii="Arial" w:hAnsi="Arial" w:cs="Arial"/>
          <w:lang w:val="en-US" w:eastAsia="zh-CN"/>
        </w:rPr>
        <w:t>. And vendor has different implementation solution for that.</w:t>
      </w:r>
    </w:p>
    <w:p w14:paraId="7559A1D3" w14:textId="3B6D6160" w:rsidR="000A43B3" w:rsidRDefault="000A43B3" w:rsidP="00CF38C0">
      <w:pPr>
        <w:spacing w:afterLines="50" w:after="120"/>
        <w:rPr>
          <w:rFonts w:ascii="Arial" w:hAnsi="Arial" w:cs="Arial"/>
          <w:lang w:val="en-US" w:eastAsia="zh-CN"/>
        </w:rPr>
      </w:pPr>
      <w:r>
        <w:rPr>
          <w:rFonts w:ascii="Arial" w:hAnsi="Arial" w:cs="Arial" w:hint="eastAsia"/>
          <w:lang w:val="en-US" w:eastAsia="zh-CN"/>
        </w:rPr>
        <w:t>T</w:t>
      </w:r>
      <w:r>
        <w:rPr>
          <w:rFonts w:ascii="Arial" w:hAnsi="Arial" w:cs="Arial"/>
          <w:lang w:val="en-US" w:eastAsia="zh-CN"/>
        </w:rPr>
        <w:t>herefore, we agree that there do exist intera</w:t>
      </w:r>
      <w:r w:rsidR="003E4960">
        <w:rPr>
          <w:rFonts w:ascii="Arial" w:hAnsi="Arial" w:cs="Arial"/>
          <w:lang w:val="en-US" w:eastAsia="zh-CN"/>
        </w:rPr>
        <w:t>ction between MAC and PHY, but no need to specify that in 3GPP.</w:t>
      </w:r>
    </w:p>
    <w:p w14:paraId="57CF0487" w14:textId="35C270F9" w:rsidR="00793796" w:rsidRPr="00E51E2A" w:rsidRDefault="003E4960" w:rsidP="00FC2BB4">
      <w:pPr>
        <w:spacing w:afterLines="50" w:after="120"/>
        <w:ind w:left="1134" w:hangingChars="567" w:hanging="1134"/>
        <w:rPr>
          <w:rFonts w:ascii="Arial" w:hAnsi="Arial" w:cs="Arial"/>
          <w:b/>
          <w:bCs/>
          <w:lang w:val="en-US" w:eastAsia="zh-CN"/>
        </w:rPr>
      </w:pPr>
      <w:r w:rsidRPr="002641B3">
        <w:rPr>
          <w:rFonts w:ascii="Arial" w:hAnsi="Arial" w:cs="Arial"/>
          <w:b/>
          <w:bCs/>
          <w:lang w:val="en-US" w:eastAsia="zh-CN"/>
        </w:rPr>
        <w:t xml:space="preserve">Proposal </w:t>
      </w:r>
      <w:r>
        <w:rPr>
          <w:rFonts w:ascii="Arial" w:hAnsi="Arial" w:cs="Arial"/>
          <w:b/>
          <w:bCs/>
          <w:lang w:val="en-US" w:eastAsia="zh-CN"/>
        </w:rPr>
        <w:t>4</w:t>
      </w:r>
      <w:r w:rsidRPr="002641B3">
        <w:rPr>
          <w:rFonts w:ascii="Arial" w:hAnsi="Arial" w:cs="Arial"/>
          <w:b/>
          <w:bCs/>
          <w:lang w:val="en-US" w:eastAsia="zh-CN"/>
        </w:rPr>
        <w:t xml:space="preserve">: </w:t>
      </w:r>
      <w:r w:rsidR="003D4DFC">
        <w:rPr>
          <w:rFonts w:ascii="Arial" w:hAnsi="Arial" w:cs="Arial"/>
          <w:b/>
          <w:bCs/>
          <w:lang w:val="en-US" w:eastAsia="zh-CN"/>
        </w:rPr>
        <w:t xml:space="preserve">MAC and PHY layer interaction for UTO-UCI </w:t>
      </w:r>
      <w:r w:rsidR="00FC2BB4">
        <w:rPr>
          <w:rFonts w:ascii="Arial" w:hAnsi="Arial" w:cs="Arial"/>
          <w:b/>
          <w:bCs/>
          <w:lang w:val="en-US" w:eastAsia="zh-CN"/>
        </w:rPr>
        <w:t xml:space="preserve">indication </w:t>
      </w:r>
      <w:r w:rsidR="003D4DFC">
        <w:rPr>
          <w:rFonts w:ascii="Arial" w:hAnsi="Arial" w:cs="Arial"/>
          <w:b/>
          <w:bCs/>
          <w:lang w:val="en-US" w:eastAsia="zh-CN"/>
        </w:rPr>
        <w:t>is</w:t>
      </w:r>
      <w:r w:rsidR="00186F91">
        <w:rPr>
          <w:rFonts w:ascii="Arial" w:hAnsi="Arial" w:cs="Arial"/>
          <w:b/>
          <w:bCs/>
          <w:lang w:val="en-US" w:eastAsia="zh-CN"/>
        </w:rPr>
        <w:t xml:space="preserve"> </w:t>
      </w:r>
      <w:r w:rsidR="00701760">
        <w:rPr>
          <w:rFonts w:ascii="Arial" w:hAnsi="Arial" w:cs="Arial"/>
          <w:b/>
          <w:bCs/>
          <w:lang w:val="en-US" w:eastAsia="zh-CN"/>
        </w:rPr>
        <w:t>necessary, but</w:t>
      </w:r>
      <w:r w:rsidR="00186F91">
        <w:rPr>
          <w:rFonts w:ascii="Arial" w:hAnsi="Arial" w:cs="Arial"/>
          <w:b/>
          <w:bCs/>
          <w:lang w:val="en-US" w:eastAsia="zh-CN"/>
        </w:rPr>
        <w:t xml:space="preserve"> it is a</w:t>
      </w:r>
      <w:r w:rsidR="003D4DFC">
        <w:rPr>
          <w:rFonts w:ascii="Arial" w:hAnsi="Arial" w:cs="Arial"/>
          <w:b/>
          <w:bCs/>
          <w:lang w:val="en-US" w:eastAsia="zh-CN"/>
        </w:rPr>
        <w:t xml:space="preserve"> UE implantation</w:t>
      </w:r>
      <w:r w:rsidR="00186F91">
        <w:rPr>
          <w:rFonts w:ascii="Arial" w:hAnsi="Arial" w:cs="Arial"/>
          <w:b/>
          <w:bCs/>
          <w:lang w:val="en-US" w:eastAsia="zh-CN"/>
        </w:rPr>
        <w:t xml:space="preserve"> issue</w:t>
      </w:r>
      <w:r w:rsidR="003D4DFC">
        <w:rPr>
          <w:rFonts w:ascii="Arial" w:hAnsi="Arial" w:cs="Arial"/>
          <w:b/>
          <w:bCs/>
          <w:lang w:val="en-US" w:eastAsia="zh-CN"/>
        </w:rPr>
        <w:t>.</w:t>
      </w:r>
    </w:p>
    <w:p w14:paraId="727877AA" w14:textId="5B3DF5A9" w:rsidR="00F204E3" w:rsidRDefault="00557522" w:rsidP="00911BC8">
      <w:pPr>
        <w:pStyle w:val="2"/>
        <w:spacing w:beforeLines="50" w:before="120" w:afterLines="50" w:after="120"/>
      </w:pPr>
      <w:r>
        <w:rPr>
          <w:noProof/>
        </w:rPr>
        <w:lastRenderedPageBreak/>
        <mc:AlternateContent>
          <mc:Choice Requires="wpi">
            <w:drawing>
              <wp:anchor distT="0" distB="0" distL="114300" distR="114300" simplePos="0" relativeHeight="251719680" behindDoc="0" locked="0" layoutInCell="1" allowOverlap="1" wp14:anchorId="7BB471D9" wp14:editId="79285151">
                <wp:simplePos x="0" y="0"/>
                <wp:positionH relativeFrom="column">
                  <wp:posOffset>7544435</wp:posOffset>
                </wp:positionH>
                <wp:positionV relativeFrom="paragraph">
                  <wp:posOffset>-449580</wp:posOffset>
                </wp:positionV>
                <wp:extent cx="806940" cy="1592580"/>
                <wp:effectExtent l="38100" t="38100" r="0" b="45720"/>
                <wp:wrapNone/>
                <wp:docPr id="2015867742" name="墨迹 60"/>
                <wp:cNvGraphicFramePr/>
                <a:graphic xmlns:a="http://schemas.openxmlformats.org/drawingml/2006/main">
                  <a:graphicData uri="http://schemas.microsoft.com/office/word/2010/wordprocessingInk">
                    <w14:contentPart bwMode="auto" r:id="rId8">
                      <w14:nvContentPartPr>
                        <w14:cNvContentPartPr/>
                      </w14:nvContentPartPr>
                      <w14:xfrm>
                        <a:off x="0" y="0"/>
                        <a:ext cx="806940" cy="1592580"/>
                      </w14:xfrm>
                    </w14:contentPart>
                  </a:graphicData>
                </a:graphic>
              </wp:anchor>
            </w:drawing>
          </mc:Choice>
          <mc:Fallback>
            <w:pict>
              <v:shape w14:anchorId="08762ABF" id="墨迹 60" o:spid="_x0000_s1026" type="#_x0000_t75" style="position:absolute;left:0;text-align:left;margin-left:593.55pt;margin-top:-35.9pt;width:64.55pt;height:126.35pt;z-index:2517196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">
                <v:imagedata r:id="rId29" o:title=""/>
              </v:shape>
            </w:pict>
          </mc:Fallback>
        </mc:AlternateContent>
      </w:r>
      <w:r w:rsidR="006626AF">
        <w:t xml:space="preserve">2.3 </w:t>
      </w:r>
      <w:r w:rsidR="00FC2BB4">
        <w:t>Other issues</w:t>
      </w:r>
    </w:p>
    <w:p w14:paraId="31514DED" w14:textId="77777777" w:rsidR="004A0070" w:rsidRPr="004A0070" w:rsidRDefault="004A0070" w:rsidP="004A0070">
      <w:pPr>
        <w:spacing w:afterLines="50" w:after="120"/>
        <w:rPr>
          <w:rFonts w:ascii="Arial" w:hAnsi="Arial" w:cs="Arial"/>
          <w:lang w:val="en-US" w:eastAsia="zh-CN"/>
        </w:rPr>
      </w:pPr>
      <w:r w:rsidRPr="004A0070">
        <w:rPr>
          <w:rFonts w:ascii="Arial" w:hAnsi="Arial" w:cs="Arial"/>
          <w:lang w:val="en-US" w:eastAsia="zh-CN"/>
        </w:rPr>
        <w:t>In addition, due to the non-integer period issue also existing in DRX, CG can refer to the solutions in DRX. According to the Chairs note in RAN2#122, the DRX cycle is configured based on rational numbers. Therefore, the CG period can also be a rational number.</w:t>
      </w:r>
    </w:p>
    <w:p w14:paraId="17273E10" w14:textId="63F053E5" w:rsidR="004A0070" w:rsidRDefault="004A0070" w:rsidP="004A0070">
      <w:pPr>
        <w:spacing w:afterLines="50" w:after="120"/>
        <w:ind w:left="1134" w:hangingChars="567" w:hanging="1134"/>
        <w:rPr>
          <w:b/>
          <w:bCs/>
          <w:lang w:eastAsia="zh-CN"/>
        </w:rPr>
      </w:pPr>
      <w:r w:rsidRPr="004A0070">
        <w:rPr>
          <w:rFonts w:ascii="Arial" w:hAnsi="Arial" w:cs="Arial"/>
          <w:b/>
          <w:bCs/>
          <w:lang w:val="en-US" w:eastAsia="zh-CN"/>
        </w:rPr>
        <w:t xml:space="preserve">Proposal </w:t>
      </w:r>
      <w:r>
        <w:rPr>
          <w:rFonts w:ascii="Arial" w:hAnsi="Arial" w:cs="Arial"/>
          <w:b/>
          <w:bCs/>
          <w:lang w:val="en-US" w:eastAsia="zh-CN"/>
        </w:rPr>
        <w:t>5</w:t>
      </w:r>
      <w:r w:rsidRPr="004A0070">
        <w:rPr>
          <w:rFonts w:ascii="Arial" w:hAnsi="Arial" w:cs="Arial"/>
          <w:b/>
          <w:bCs/>
          <w:lang w:val="en-US" w:eastAsia="zh-CN"/>
        </w:rPr>
        <w:t>: RAN2 to agree to introduce rational period for CG, as already agreed in DRX.</w:t>
      </w:r>
    </w:p>
    <w:p w14:paraId="0B970819" w14:textId="77777777" w:rsidR="004A0070" w:rsidRPr="004A0070" w:rsidRDefault="004A0070" w:rsidP="004A0070">
      <w:pPr>
        <w:spacing w:afterLines="50" w:after="120"/>
        <w:rPr>
          <w:rFonts w:ascii="Arial" w:hAnsi="Arial" w:cs="Arial"/>
          <w:lang w:val="en-US" w:eastAsia="zh-CN"/>
        </w:rPr>
      </w:pPr>
      <w:r w:rsidRPr="004A0070">
        <w:rPr>
          <w:rFonts w:ascii="Arial" w:hAnsi="Arial" w:cs="Arial"/>
          <w:lang w:val="en-US" w:eastAsia="zh-CN"/>
        </w:rPr>
        <w:t>In the previous meeting, the main topic of discussion was about Retransmission-</w:t>
      </w:r>
      <w:r w:rsidRPr="004A0070">
        <w:rPr>
          <w:rFonts w:ascii="Arial" w:hAnsi="Arial" w:cs="Arial" w:hint="eastAsia"/>
          <w:lang w:val="en-US" w:eastAsia="zh-CN"/>
        </w:rPr>
        <w:t>less</w:t>
      </w:r>
      <w:r w:rsidRPr="004A0070">
        <w:rPr>
          <w:rFonts w:ascii="Arial" w:hAnsi="Arial" w:cs="Arial"/>
          <w:lang w:val="en-US" w:eastAsia="zh-CN"/>
        </w:rPr>
        <w:t xml:space="preserve"> CG, including specific configurations, UE capability-related issues, and specification impacts. The characteristics of HARQ Mode B and HARQ timers are largely derived from NTN, but the reliability requirements for </w:t>
      </w:r>
      <w:r w:rsidRPr="004A0070">
        <w:rPr>
          <w:rFonts w:ascii="Arial" w:hAnsi="Arial" w:cs="Arial" w:hint="eastAsia"/>
          <w:lang w:val="en-US" w:eastAsia="zh-CN"/>
        </w:rPr>
        <w:t>traffic</w:t>
      </w:r>
      <w:r w:rsidRPr="004A0070">
        <w:rPr>
          <w:rFonts w:ascii="Arial" w:hAnsi="Arial" w:cs="Arial"/>
          <w:lang w:val="en-US" w:eastAsia="zh-CN"/>
        </w:rPr>
        <w:t xml:space="preserve"> </w:t>
      </w:r>
      <w:r w:rsidRPr="004A0070">
        <w:rPr>
          <w:rFonts w:ascii="Arial" w:hAnsi="Arial" w:cs="Arial" w:hint="eastAsia"/>
          <w:lang w:val="en-US" w:eastAsia="zh-CN"/>
        </w:rPr>
        <w:t>flow</w:t>
      </w:r>
      <w:r w:rsidRPr="004A0070">
        <w:rPr>
          <w:rFonts w:ascii="Arial" w:hAnsi="Arial" w:cs="Arial"/>
          <w:lang w:val="en-US" w:eastAsia="zh-CN"/>
        </w:rPr>
        <w:t xml:space="preserve"> in NTN are different from those in XR. Data transmitted using Retransmission-less CG is generally considered to be pose and control data, </w:t>
      </w:r>
      <w:r w:rsidRPr="004A0070">
        <w:rPr>
          <w:rFonts w:ascii="Arial" w:hAnsi="Arial" w:cs="Arial" w:hint="eastAsia"/>
          <w:lang w:val="en-US" w:eastAsia="zh-CN"/>
        </w:rPr>
        <w:t>and</w:t>
      </w:r>
      <w:r w:rsidRPr="004A0070">
        <w:rPr>
          <w:rFonts w:ascii="Arial" w:hAnsi="Arial" w:cs="Arial"/>
          <w:lang w:val="en-US" w:eastAsia="zh-CN"/>
        </w:rPr>
        <w:t xml:space="preserve"> haptic data possibly being included in the future. This data is crucial for reducing user dizziness, and we therefore suggest that RAN2 discuss reliability enhancements for the data transmitted by Retransmission less CG, such as using PUSCH repetition and Low SE MCS table.</w:t>
      </w:r>
    </w:p>
    <w:p w14:paraId="3C1E6473" w14:textId="02F51144" w:rsidR="004A0070" w:rsidRPr="004A0070" w:rsidRDefault="004A0070" w:rsidP="004A0070">
      <w:pPr>
        <w:spacing w:afterLines="50" w:after="120"/>
        <w:ind w:left="1134" w:hangingChars="567" w:hanging="1134"/>
        <w:rPr>
          <w:rFonts w:ascii="Arial" w:hAnsi="Arial" w:cs="Arial"/>
          <w:b/>
          <w:bCs/>
          <w:lang w:val="en-US" w:eastAsia="zh-CN"/>
        </w:rPr>
      </w:pPr>
      <w:r w:rsidRPr="004A0070">
        <w:rPr>
          <w:rFonts w:ascii="Arial" w:hAnsi="Arial" w:cs="Arial" w:hint="eastAsia"/>
          <w:b/>
          <w:bCs/>
          <w:lang w:val="en-US" w:eastAsia="zh-CN"/>
        </w:rPr>
        <w:t>Proposal</w:t>
      </w:r>
      <w:r w:rsidRPr="004A0070">
        <w:rPr>
          <w:rFonts w:ascii="Arial" w:hAnsi="Arial" w:cs="Arial"/>
          <w:b/>
          <w:bCs/>
          <w:lang w:val="en-US" w:eastAsia="zh-CN"/>
        </w:rPr>
        <w:t xml:space="preserve"> </w:t>
      </w:r>
      <w:r>
        <w:rPr>
          <w:rFonts w:ascii="Arial" w:hAnsi="Arial" w:cs="Arial"/>
          <w:b/>
          <w:bCs/>
          <w:lang w:val="en-US" w:eastAsia="zh-CN"/>
        </w:rPr>
        <w:t>6</w:t>
      </w:r>
      <w:r w:rsidRPr="004A0070">
        <w:rPr>
          <w:rFonts w:ascii="Arial" w:hAnsi="Arial" w:cs="Arial" w:hint="eastAsia"/>
          <w:b/>
          <w:bCs/>
          <w:lang w:val="en-US" w:eastAsia="zh-CN"/>
        </w:rPr>
        <w:t>: RAN2 to introduce reliability assurance mechanism for retransmission-less CG, e.g., PU</w:t>
      </w:r>
      <w:r w:rsidRPr="004A0070">
        <w:rPr>
          <w:rFonts w:ascii="Arial" w:hAnsi="Arial" w:cs="Arial"/>
          <w:b/>
          <w:bCs/>
          <w:lang w:val="en-US" w:eastAsia="zh-CN"/>
        </w:rPr>
        <w:t>S</w:t>
      </w:r>
      <w:r w:rsidRPr="004A0070">
        <w:rPr>
          <w:rFonts w:ascii="Arial" w:hAnsi="Arial" w:cs="Arial" w:hint="eastAsia"/>
          <w:b/>
          <w:bCs/>
          <w:lang w:val="en-US" w:eastAsia="zh-CN"/>
        </w:rPr>
        <w:t>CH repetition, using Low SE MCS table.</w:t>
      </w:r>
    </w:p>
    <w:p w14:paraId="08B87983" w14:textId="34266F51" w:rsidR="004C7A61" w:rsidRPr="00DF608D" w:rsidRDefault="004C7A61" w:rsidP="007A4504">
      <w:pPr>
        <w:spacing w:afterLines="50" w:after="120"/>
        <w:rPr>
          <w:rFonts w:ascii="Arial" w:hAnsi="Arial" w:cs="Arial"/>
          <w:i/>
          <w:iCs/>
          <w:u w:val="single"/>
          <w:lang w:val="en-US" w:eastAsia="zh-CN"/>
        </w:rPr>
      </w:pPr>
    </w:p>
    <w:p w14:paraId="727877AC" w14:textId="2ADCE066" w:rsidR="00F204E3" w:rsidRDefault="006626AF" w:rsidP="007A71FD">
      <w:pPr>
        <w:pStyle w:val="2"/>
        <w:spacing w:beforeLines="50" w:before="120" w:afterLines="50" w:after="120"/>
      </w:pPr>
      <w:r>
        <w:t>3. Conclusion</w:t>
      </w:r>
    </w:p>
    <w:p w14:paraId="0DE9A660" w14:textId="77777777" w:rsidR="00652314" w:rsidRDefault="00652314" w:rsidP="00652314">
      <w:pPr>
        <w:spacing w:afterLines="50" w:after="120"/>
        <w:ind w:left="1134" w:hangingChars="567" w:hanging="1134"/>
        <w:rPr>
          <w:rFonts w:ascii="Arial" w:hAnsi="Arial" w:cs="Arial"/>
          <w:b/>
          <w:bCs/>
          <w:lang w:val="en-US" w:eastAsia="zh-CN"/>
        </w:rPr>
      </w:pPr>
      <w:r w:rsidRPr="00142E4A">
        <w:rPr>
          <w:rFonts w:ascii="Arial" w:hAnsi="Arial" w:cs="Arial" w:hint="eastAsia"/>
          <w:b/>
          <w:bCs/>
          <w:lang w:val="en-US" w:eastAsia="zh-CN"/>
        </w:rPr>
        <w:t>Proposal</w:t>
      </w:r>
      <w:r w:rsidRPr="00142E4A">
        <w:rPr>
          <w:rFonts w:ascii="Arial" w:hAnsi="Arial" w:cs="Arial"/>
          <w:b/>
          <w:bCs/>
          <w:lang w:val="en-US" w:eastAsia="zh-CN"/>
        </w:rPr>
        <w:t xml:space="preserve"> 1: Introduce an explicit indication in CG configuration indicating which </w:t>
      </w:r>
      <w:r>
        <w:rPr>
          <w:rFonts w:ascii="Arial" w:hAnsi="Arial" w:cs="Arial"/>
          <w:b/>
          <w:bCs/>
          <w:lang w:val="en-US" w:eastAsia="zh-CN"/>
        </w:rPr>
        <w:t>LCH/</w:t>
      </w:r>
      <w:r w:rsidRPr="00142E4A">
        <w:rPr>
          <w:rFonts w:ascii="Arial" w:hAnsi="Arial" w:cs="Arial"/>
          <w:b/>
          <w:bCs/>
          <w:lang w:val="en-US" w:eastAsia="zh-CN"/>
        </w:rPr>
        <w:t>LCG</w:t>
      </w:r>
      <w:r>
        <w:rPr>
          <w:rFonts w:ascii="Arial" w:hAnsi="Arial" w:cs="Arial"/>
          <w:b/>
          <w:bCs/>
          <w:lang w:val="en-US" w:eastAsia="zh-CN"/>
        </w:rPr>
        <w:t>(s)</w:t>
      </w:r>
      <w:r w:rsidRPr="00142E4A">
        <w:rPr>
          <w:rFonts w:ascii="Arial" w:hAnsi="Arial" w:cs="Arial"/>
          <w:b/>
          <w:bCs/>
          <w:lang w:val="en-US" w:eastAsia="zh-CN"/>
        </w:rPr>
        <w:t xml:space="preserve"> is bind to the CG configuration.</w:t>
      </w:r>
    </w:p>
    <w:p w14:paraId="13E21ABD" w14:textId="69F7286E" w:rsidR="00652314" w:rsidRDefault="00652314" w:rsidP="00652314">
      <w:pPr>
        <w:spacing w:afterLines="50" w:after="120"/>
        <w:ind w:left="1134" w:hangingChars="567" w:hanging="1134"/>
        <w:rPr>
          <w:rFonts w:ascii="Arial" w:hAnsi="Arial" w:cs="Arial"/>
          <w:b/>
          <w:bCs/>
          <w:lang w:val="en-US" w:eastAsia="zh-CN"/>
        </w:rPr>
      </w:pPr>
      <w:r w:rsidRPr="002641B3">
        <w:rPr>
          <w:rFonts w:ascii="Arial" w:hAnsi="Arial" w:cs="Arial"/>
          <w:b/>
          <w:bCs/>
          <w:lang w:val="en-US" w:eastAsia="zh-CN"/>
        </w:rPr>
        <w:t xml:space="preserve">Proposal </w:t>
      </w:r>
      <w:r>
        <w:rPr>
          <w:rFonts w:ascii="Arial" w:hAnsi="Arial" w:cs="Arial"/>
          <w:b/>
          <w:bCs/>
          <w:lang w:val="en-US" w:eastAsia="zh-CN"/>
        </w:rPr>
        <w:t>2</w:t>
      </w:r>
      <w:r w:rsidRPr="002641B3">
        <w:rPr>
          <w:rFonts w:ascii="Arial" w:hAnsi="Arial" w:cs="Arial"/>
          <w:b/>
          <w:bCs/>
          <w:lang w:val="en-US" w:eastAsia="zh-CN"/>
        </w:rPr>
        <w:t xml:space="preserve">: </w:t>
      </w:r>
      <w:r>
        <w:rPr>
          <w:rFonts w:ascii="Arial" w:hAnsi="Arial" w:cs="Arial"/>
          <w:b/>
          <w:bCs/>
          <w:lang w:val="en-US" w:eastAsia="zh-CN"/>
        </w:rPr>
        <w:t>UE should indicate UTO-UCI based on buffer status of LCH/</w:t>
      </w:r>
      <w:r w:rsidRPr="00142E4A">
        <w:rPr>
          <w:rFonts w:ascii="Arial" w:hAnsi="Arial" w:cs="Arial"/>
          <w:b/>
          <w:bCs/>
          <w:lang w:val="en-US" w:eastAsia="zh-CN"/>
        </w:rPr>
        <w:t>LCG</w:t>
      </w:r>
      <w:r>
        <w:rPr>
          <w:rFonts w:ascii="Arial" w:hAnsi="Arial" w:cs="Arial"/>
          <w:b/>
          <w:bCs/>
          <w:lang w:val="en-US" w:eastAsia="zh-CN"/>
        </w:rPr>
        <w:t xml:space="preserve">(s) which </w:t>
      </w:r>
      <w:r>
        <w:rPr>
          <w:rFonts w:ascii="Arial" w:hAnsi="Arial" w:cs="Arial" w:hint="eastAsia"/>
          <w:b/>
          <w:bCs/>
          <w:lang w:val="en-US" w:eastAsia="zh-CN"/>
        </w:rPr>
        <w:t>is</w:t>
      </w:r>
      <w:r>
        <w:rPr>
          <w:rFonts w:ascii="Arial" w:hAnsi="Arial" w:cs="Arial"/>
          <w:b/>
          <w:bCs/>
          <w:lang w:val="en-US" w:eastAsia="zh-CN"/>
        </w:rPr>
        <w:t xml:space="preserve"> </w:t>
      </w:r>
      <w:r>
        <w:rPr>
          <w:rFonts w:ascii="Arial" w:hAnsi="Arial" w:cs="Arial" w:hint="eastAsia"/>
          <w:b/>
          <w:bCs/>
          <w:lang w:val="en-US" w:eastAsia="zh-CN"/>
        </w:rPr>
        <w:t>indicated</w:t>
      </w:r>
      <w:r>
        <w:rPr>
          <w:rFonts w:ascii="Arial" w:hAnsi="Arial" w:cs="Arial"/>
          <w:b/>
          <w:bCs/>
          <w:lang w:val="en-US" w:eastAsia="zh-CN"/>
        </w:rPr>
        <w:t xml:space="preserve"> </w:t>
      </w:r>
      <w:r>
        <w:rPr>
          <w:rFonts w:ascii="Arial" w:hAnsi="Arial" w:cs="Arial" w:hint="eastAsia"/>
          <w:b/>
          <w:bCs/>
          <w:lang w:val="en-US" w:eastAsia="zh-CN"/>
        </w:rPr>
        <w:t>in</w:t>
      </w:r>
      <w:r>
        <w:rPr>
          <w:rFonts w:ascii="Arial" w:hAnsi="Arial" w:cs="Arial"/>
          <w:b/>
          <w:bCs/>
          <w:lang w:val="en-US" w:eastAsia="zh-CN"/>
        </w:rPr>
        <w:t xml:space="preserve"> </w:t>
      </w:r>
      <w:r>
        <w:rPr>
          <w:rFonts w:ascii="Arial" w:hAnsi="Arial" w:cs="Arial" w:hint="eastAsia"/>
          <w:b/>
          <w:bCs/>
          <w:lang w:val="en-US" w:eastAsia="zh-CN"/>
        </w:rPr>
        <w:t>CG</w:t>
      </w:r>
      <w:r>
        <w:rPr>
          <w:rFonts w:ascii="Arial" w:hAnsi="Arial" w:cs="Arial"/>
          <w:b/>
          <w:bCs/>
          <w:lang w:val="en-US" w:eastAsia="zh-CN"/>
        </w:rPr>
        <w:t xml:space="preserve"> </w:t>
      </w:r>
      <w:r>
        <w:rPr>
          <w:rFonts w:ascii="Arial" w:hAnsi="Arial" w:cs="Arial" w:hint="eastAsia"/>
          <w:b/>
          <w:bCs/>
          <w:lang w:val="en-US" w:eastAsia="zh-CN"/>
        </w:rPr>
        <w:t>configuration</w:t>
      </w:r>
      <w:r>
        <w:rPr>
          <w:rFonts w:ascii="Arial" w:hAnsi="Arial" w:cs="Arial"/>
          <w:b/>
          <w:bCs/>
          <w:lang w:val="en-US" w:eastAsia="zh-CN"/>
        </w:rPr>
        <w:t xml:space="preserve">, </w:t>
      </w:r>
      <w:r>
        <w:rPr>
          <w:rFonts w:ascii="Arial" w:hAnsi="Arial" w:cs="Arial" w:hint="eastAsia"/>
          <w:b/>
          <w:bCs/>
          <w:lang w:val="en-US" w:eastAsia="zh-CN"/>
        </w:rPr>
        <w:t>i.</w:t>
      </w:r>
      <w:r>
        <w:rPr>
          <w:rFonts w:ascii="Arial" w:hAnsi="Arial" w:cs="Arial"/>
          <w:b/>
          <w:bCs/>
          <w:lang w:val="en-US" w:eastAsia="zh-CN"/>
        </w:rPr>
        <w:t>e., if no data is available in the corresponding LCH/LCG(s)</w:t>
      </w:r>
      <w:r>
        <w:rPr>
          <w:rFonts w:ascii="Arial" w:hAnsi="Arial" w:cs="Arial" w:hint="eastAsia"/>
          <w:b/>
          <w:bCs/>
          <w:lang w:val="en-US" w:eastAsia="zh-CN"/>
        </w:rPr>
        <w:t>，</w:t>
      </w:r>
      <w:r>
        <w:rPr>
          <w:rFonts w:ascii="Arial" w:hAnsi="Arial" w:cs="Arial" w:hint="eastAsia"/>
          <w:b/>
          <w:bCs/>
          <w:lang w:val="en-US" w:eastAsia="zh-CN"/>
        </w:rPr>
        <w:t>UE</w:t>
      </w:r>
      <w:r>
        <w:rPr>
          <w:rFonts w:ascii="Arial" w:hAnsi="Arial" w:cs="Arial"/>
          <w:b/>
          <w:bCs/>
          <w:lang w:val="en-US" w:eastAsia="zh-CN"/>
        </w:rPr>
        <w:t xml:space="preserve"> </w:t>
      </w:r>
      <w:r>
        <w:rPr>
          <w:rFonts w:ascii="Arial" w:hAnsi="Arial" w:cs="Arial" w:hint="eastAsia"/>
          <w:b/>
          <w:bCs/>
          <w:lang w:val="en-US" w:eastAsia="zh-CN"/>
        </w:rPr>
        <w:t>should</w:t>
      </w:r>
      <w:r>
        <w:rPr>
          <w:rFonts w:ascii="Arial" w:hAnsi="Arial" w:cs="Arial"/>
          <w:b/>
          <w:bCs/>
          <w:lang w:val="en-US" w:eastAsia="zh-CN"/>
        </w:rPr>
        <w:t xml:space="preserve"> </w:t>
      </w:r>
      <w:r>
        <w:rPr>
          <w:rFonts w:ascii="Arial" w:hAnsi="Arial" w:cs="Arial" w:hint="eastAsia"/>
          <w:b/>
          <w:bCs/>
          <w:lang w:val="en-US" w:eastAsia="zh-CN"/>
        </w:rPr>
        <w:t>not</w:t>
      </w:r>
      <w:r>
        <w:rPr>
          <w:rFonts w:ascii="Arial" w:hAnsi="Arial" w:cs="Arial"/>
          <w:b/>
          <w:bCs/>
          <w:lang w:val="en-US" w:eastAsia="zh-CN"/>
        </w:rPr>
        <w:t xml:space="preserve"> </w:t>
      </w:r>
      <w:r>
        <w:rPr>
          <w:rFonts w:ascii="Arial" w:hAnsi="Arial" w:cs="Arial" w:hint="eastAsia"/>
          <w:b/>
          <w:bCs/>
          <w:lang w:val="en-US" w:eastAsia="zh-CN"/>
        </w:rPr>
        <w:t>set</w:t>
      </w:r>
      <w:r>
        <w:rPr>
          <w:rFonts w:ascii="Arial" w:hAnsi="Arial" w:cs="Arial"/>
          <w:b/>
          <w:bCs/>
          <w:lang w:val="en-US" w:eastAsia="zh-CN"/>
        </w:rPr>
        <w:t xml:space="preserve"> </w:t>
      </w:r>
      <w:r>
        <w:rPr>
          <w:rFonts w:ascii="Arial" w:hAnsi="Arial" w:cs="Arial" w:hint="eastAsia"/>
          <w:b/>
          <w:bCs/>
          <w:lang w:val="en-US" w:eastAsia="zh-CN"/>
        </w:rPr>
        <w:t>UTO-UCI</w:t>
      </w:r>
      <w:r>
        <w:rPr>
          <w:rFonts w:ascii="Arial" w:hAnsi="Arial" w:cs="Arial"/>
          <w:b/>
          <w:bCs/>
          <w:lang w:val="en-US" w:eastAsia="zh-CN"/>
        </w:rPr>
        <w:t xml:space="preserve"> </w:t>
      </w:r>
      <w:r>
        <w:rPr>
          <w:rFonts w:ascii="Arial" w:hAnsi="Arial" w:cs="Arial" w:hint="eastAsia"/>
          <w:b/>
          <w:bCs/>
          <w:lang w:val="en-US" w:eastAsia="zh-CN"/>
        </w:rPr>
        <w:t>as</w:t>
      </w:r>
      <w:r>
        <w:rPr>
          <w:rFonts w:ascii="Arial" w:hAnsi="Arial" w:cs="Arial"/>
          <w:b/>
          <w:bCs/>
          <w:lang w:val="en-US" w:eastAsia="zh-CN"/>
        </w:rPr>
        <w:t xml:space="preserve"> </w:t>
      </w:r>
      <w:r>
        <w:rPr>
          <w:rFonts w:ascii="Arial" w:hAnsi="Arial" w:cs="Arial" w:hint="eastAsia"/>
          <w:b/>
          <w:bCs/>
          <w:lang w:val="en-US" w:eastAsia="zh-CN"/>
        </w:rPr>
        <w:t>used</w:t>
      </w:r>
      <w:r>
        <w:rPr>
          <w:rFonts w:ascii="Arial" w:hAnsi="Arial" w:cs="Arial"/>
          <w:b/>
          <w:bCs/>
          <w:lang w:val="en-US" w:eastAsia="zh-CN"/>
        </w:rPr>
        <w:t>.</w:t>
      </w:r>
    </w:p>
    <w:p w14:paraId="34E42A0E" w14:textId="77777777" w:rsidR="00652314" w:rsidRDefault="00652314" w:rsidP="00652314">
      <w:pPr>
        <w:spacing w:afterLines="50" w:after="120"/>
        <w:ind w:left="1134" w:hangingChars="567" w:hanging="1134"/>
        <w:rPr>
          <w:rFonts w:ascii="Arial" w:hAnsi="Arial" w:cs="Arial"/>
          <w:b/>
          <w:bCs/>
          <w:lang w:val="en-US" w:eastAsia="zh-CN"/>
        </w:rPr>
      </w:pPr>
      <w:r w:rsidRPr="002641B3">
        <w:rPr>
          <w:rFonts w:ascii="Arial" w:hAnsi="Arial" w:cs="Arial"/>
          <w:b/>
          <w:bCs/>
          <w:lang w:val="en-US" w:eastAsia="zh-CN"/>
        </w:rPr>
        <w:t xml:space="preserve">Proposal </w:t>
      </w:r>
      <w:r>
        <w:rPr>
          <w:rFonts w:ascii="Arial" w:hAnsi="Arial" w:cs="Arial"/>
          <w:b/>
          <w:bCs/>
          <w:lang w:val="en-US" w:eastAsia="zh-CN"/>
        </w:rPr>
        <w:t>3</w:t>
      </w:r>
      <w:r w:rsidRPr="002641B3">
        <w:rPr>
          <w:rFonts w:ascii="Arial" w:hAnsi="Arial" w:cs="Arial"/>
          <w:b/>
          <w:bCs/>
          <w:lang w:val="en-US" w:eastAsia="zh-CN"/>
        </w:rPr>
        <w:t xml:space="preserve">: </w:t>
      </w:r>
      <w:r>
        <w:rPr>
          <w:rFonts w:ascii="Arial" w:hAnsi="Arial" w:cs="Arial" w:hint="eastAsia"/>
          <w:b/>
          <w:bCs/>
          <w:lang w:val="en-US" w:eastAsia="zh-CN"/>
        </w:rPr>
        <w:t>For</w:t>
      </w:r>
      <w:r>
        <w:rPr>
          <w:rFonts w:ascii="Arial" w:hAnsi="Arial" w:cs="Arial"/>
          <w:b/>
          <w:bCs/>
          <w:lang w:val="en-US" w:eastAsia="zh-CN"/>
        </w:rPr>
        <w:t xml:space="preserve"> </w:t>
      </w:r>
      <w:r>
        <w:rPr>
          <w:rFonts w:ascii="Arial" w:hAnsi="Arial" w:cs="Arial" w:hint="eastAsia"/>
          <w:b/>
          <w:bCs/>
          <w:lang w:val="en-US" w:eastAsia="zh-CN"/>
        </w:rPr>
        <w:t>Multi-PUSCH</w:t>
      </w:r>
      <w:r>
        <w:rPr>
          <w:rFonts w:ascii="Arial" w:hAnsi="Arial" w:cs="Arial"/>
          <w:b/>
          <w:bCs/>
          <w:lang w:val="en-US" w:eastAsia="zh-CN"/>
        </w:rPr>
        <w:t xml:space="preserve"> </w:t>
      </w:r>
      <w:r>
        <w:rPr>
          <w:rFonts w:ascii="Arial" w:hAnsi="Arial" w:cs="Arial" w:hint="eastAsia"/>
          <w:b/>
          <w:bCs/>
          <w:lang w:val="en-US" w:eastAsia="zh-CN"/>
        </w:rPr>
        <w:t>CG</w:t>
      </w:r>
      <w:r>
        <w:rPr>
          <w:rFonts w:ascii="Arial" w:hAnsi="Arial" w:cs="Arial"/>
          <w:b/>
          <w:bCs/>
          <w:lang w:val="en-US" w:eastAsia="zh-CN"/>
        </w:rPr>
        <w:t>, UE should</w:t>
      </w:r>
      <w:r w:rsidRPr="00284619">
        <w:rPr>
          <w:rFonts w:ascii="Arial" w:hAnsi="Arial" w:cs="Arial"/>
          <w:b/>
          <w:bCs/>
          <w:lang w:val="en-US" w:eastAsia="zh-CN"/>
        </w:rPr>
        <w:t xml:space="preserve"> mandatorily</w:t>
      </w:r>
      <w:r>
        <w:rPr>
          <w:rFonts w:ascii="Arial" w:hAnsi="Arial" w:cs="Arial"/>
          <w:b/>
          <w:bCs/>
          <w:lang w:val="en-US" w:eastAsia="zh-CN"/>
        </w:rPr>
        <w:t xml:space="preserve"> </w:t>
      </w:r>
      <w:r>
        <w:rPr>
          <w:rFonts w:ascii="Arial" w:hAnsi="Arial" w:cs="Arial" w:hint="eastAsia"/>
          <w:b/>
          <w:bCs/>
          <w:lang w:val="en-US" w:eastAsia="zh-CN"/>
        </w:rPr>
        <w:t>trigger</w:t>
      </w:r>
      <w:r>
        <w:rPr>
          <w:rFonts w:ascii="Arial" w:hAnsi="Arial" w:cs="Arial"/>
          <w:b/>
          <w:bCs/>
          <w:lang w:val="en-US" w:eastAsia="zh-CN"/>
        </w:rPr>
        <w:t xml:space="preserve"> a BSR when available data volume exceed</w:t>
      </w:r>
      <w:r>
        <w:rPr>
          <w:rFonts w:ascii="Arial" w:hAnsi="Arial" w:cs="Arial" w:hint="eastAsia"/>
          <w:b/>
          <w:bCs/>
          <w:lang w:val="en-US" w:eastAsia="zh-CN"/>
        </w:rPr>
        <w:t>s</w:t>
      </w:r>
      <w:r>
        <w:rPr>
          <w:rFonts w:ascii="Arial" w:hAnsi="Arial" w:cs="Arial"/>
          <w:b/>
          <w:bCs/>
          <w:lang w:val="en-US" w:eastAsia="zh-CN"/>
        </w:rPr>
        <w:t xml:space="preserve"> that of remaining TO(s) to avoid sending SR.</w:t>
      </w:r>
    </w:p>
    <w:p w14:paraId="65B94DFB" w14:textId="77777777" w:rsidR="00B85318" w:rsidRPr="00E51E2A" w:rsidRDefault="00B85318" w:rsidP="00B85318">
      <w:pPr>
        <w:spacing w:afterLines="50" w:after="120"/>
        <w:ind w:left="1134" w:hangingChars="567" w:hanging="1134"/>
        <w:rPr>
          <w:rFonts w:ascii="Arial" w:hAnsi="Arial" w:cs="Arial"/>
          <w:b/>
          <w:bCs/>
          <w:lang w:val="en-US" w:eastAsia="zh-CN"/>
        </w:rPr>
      </w:pPr>
      <w:r w:rsidRPr="002641B3">
        <w:rPr>
          <w:rFonts w:ascii="Arial" w:hAnsi="Arial" w:cs="Arial"/>
          <w:b/>
          <w:bCs/>
          <w:lang w:val="en-US" w:eastAsia="zh-CN"/>
        </w:rPr>
        <w:t xml:space="preserve">Proposal </w:t>
      </w:r>
      <w:r>
        <w:rPr>
          <w:rFonts w:ascii="Arial" w:hAnsi="Arial" w:cs="Arial"/>
          <w:b/>
          <w:bCs/>
          <w:lang w:val="en-US" w:eastAsia="zh-CN"/>
        </w:rPr>
        <w:t>4</w:t>
      </w:r>
      <w:r w:rsidRPr="002641B3">
        <w:rPr>
          <w:rFonts w:ascii="Arial" w:hAnsi="Arial" w:cs="Arial"/>
          <w:b/>
          <w:bCs/>
          <w:lang w:val="en-US" w:eastAsia="zh-CN"/>
        </w:rPr>
        <w:t xml:space="preserve">: </w:t>
      </w:r>
      <w:r>
        <w:rPr>
          <w:rFonts w:ascii="Arial" w:hAnsi="Arial" w:cs="Arial"/>
          <w:b/>
          <w:bCs/>
          <w:lang w:val="en-US" w:eastAsia="zh-CN"/>
        </w:rPr>
        <w:t>MAC and PHY layer interaction for UTO-UCI indication is necessary, but it is a UE implantation issue.</w:t>
      </w:r>
    </w:p>
    <w:p w14:paraId="55AD95DE" w14:textId="77777777" w:rsidR="00B85318" w:rsidRDefault="00B85318" w:rsidP="00B85318">
      <w:pPr>
        <w:spacing w:afterLines="50" w:after="120"/>
        <w:ind w:left="1134" w:hangingChars="567" w:hanging="1134"/>
        <w:rPr>
          <w:b/>
          <w:bCs/>
          <w:lang w:eastAsia="zh-CN"/>
        </w:rPr>
      </w:pPr>
      <w:r w:rsidRPr="004A0070">
        <w:rPr>
          <w:rFonts w:ascii="Arial" w:hAnsi="Arial" w:cs="Arial"/>
          <w:b/>
          <w:bCs/>
          <w:lang w:val="en-US" w:eastAsia="zh-CN"/>
        </w:rPr>
        <w:t xml:space="preserve">Proposal </w:t>
      </w:r>
      <w:r>
        <w:rPr>
          <w:rFonts w:ascii="Arial" w:hAnsi="Arial" w:cs="Arial"/>
          <w:b/>
          <w:bCs/>
          <w:lang w:val="en-US" w:eastAsia="zh-CN"/>
        </w:rPr>
        <w:t>5</w:t>
      </w:r>
      <w:r w:rsidRPr="004A0070">
        <w:rPr>
          <w:rFonts w:ascii="Arial" w:hAnsi="Arial" w:cs="Arial"/>
          <w:b/>
          <w:bCs/>
          <w:lang w:val="en-US" w:eastAsia="zh-CN"/>
        </w:rPr>
        <w:t>: RAN2 to agree to introduce rational period for CG, as already agreed in DRX.</w:t>
      </w:r>
    </w:p>
    <w:p w14:paraId="4A2AB14E" w14:textId="77777777" w:rsidR="00B85318" w:rsidRPr="004A0070" w:rsidRDefault="00B85318" w:rsidP="00B85318">
      <w:pPr>
        <w:spacing w:afterLines="50" w:after="120"/>
        <w:ind w:left="1134" w:hangingChars="567" w:hanging="1134"/>
        <w:rPr>
          <w:rFonts w:ascii="Arial" w:hAnsi="Arial" w:cs="Arial"/>
          <w:b/>
          <w:bCs/>
          <w:lang w:val="en-US" w:eastAsia="zh-CN"/>
        </w:rPr>
      </w:pPr>
      <w:r w:rsidRPr="004A0070">
        <w:rPr>
          <w:rFonts w:ascii="Arial" w:hAnsi="Arial" w:cs="Arial" w:hint="eastAsia"/>
          <w:b/>
          <w:bCs/>
          <w:lang w:val="en-US" w:eastAsia="zh-CN"/>
        </w:rPr>
        <w:t>Proposal</w:t>
      </w:r>
      <w:r w:rsidRPr="004A0070">
        <w:rPr>
          <w:rFonts w:ascii="Arial" w:hAnsi="Arial" w:cs="Arial"/>
          <w:b/>
          <w:bCs/>
          <w:lang w:val="en-US" w:eastAsia="zh-CN"/>
        </w:rPr>
        <w:t xml:space="preserve"> </w:t>
      </w:r>
      <w:r>
        <w:rPr>
          <w:rFonts w:ascii="Arial" w:hAnsi="Arial" w:cs="Arial"/>
          <w:b/>
          <w:bCs/>
          <w:lang w:val="en-US" w:eastAsia="zh-CN"/>
        </w:rPr>
        <w:t>6</w:t>
      </w:r>
      <w:r w:rsidRPr="004A0070">
        <w:rPr>
          <w:rFonts w:ascii="Arial" w:hAnsi="Arial" w:cs="Arial" w:hint="eastAsia"/>
          <w:b/>
          <w:bCs/>
          <w:lang w:val="en-US" w:eastAsia="zh-CN"/>
        </w:rPr>
        <w:t>: RAN2 to introduce reliability assurance mechanism for retransmission-less CG, e.g., PU</w:t>
      </w:r>
      <w:r w:rsidRPr="004A0070">
        <w:rPr>
          <w:rFonts w:ascii="Arial" w:hAnsi="Arial" w:cs="Arial"/>
          <w:b/>
          <w:bCs/>
          <w:lang w:val="en-US" w:eastAsia="zh-CN"/>
        </w:rPr>
        <w:t>S</w:t>
      </w:r>
      <w:r w:rsidRPr="004A0070">
        <w:rPr>
          <w:rFonts w:ascii="Arial" w:hAnsi="Arial" w:cs="Arial" w:hint="eastAsia"/>
          <w:b/>
          <w:bCs/>
          <w:lang w:val="en-US" w:eastAsia="zh-CN"/>
        </w:rPr>
        <w:t>CH repetition, using Low SE MCS table.</w:t>
      </w:r>
    </w:p>
    <w:p w14:paraId="727877AE" w14:textId="77777777" w:rsidR="00F204E3" w:rsidRDefault="00F204E3">
      <w:pPr>
        <w:spacing w:after="120"/>
        <w:rPr>
          <w:rFonts w:ascii="Arial" w:hAnsi="Arial" w:cs="Arial"/>
          <w:b/>
        </w:rPr>
      </w:pPr>
    </w:p>
    <w:p w14:paraId="727877AF" w14:textId="77777777" w:rsidR="00F204E3" w:rsidRDefault="006626AF" w:rsidP="007A71FD">
      <w:pPr>
        <w:pStyle w:val="2"/>
        <w:spacing w:beforeLines="50" w:before="120" w:afterLines="50" w:after="120"/>
      </w:pPr>
      <w:r>
        <w:t>4. References</w:t>
      </w:r>
    </w:p>
    <w:p w14:paraId="727877B1" w14:textId="051F8E8A" w:rsidR="00F204E3" w:rsidRPr="00F47397" w:rsidRDefault="00F47397">
      <w:pPr>
        <w:spacing w:after="120"/>
        <w:rPr>
          <w:rFonts w:ascii="Arial" w:hAnsi="Arial" w:cs="Arial"/>
          <w:b/>
        </w:rPr>
      </w:pPr>
      <w:r w:rsidRPr="00F47397">
        <w:rPr>
          <w:rFonts w:ascii="Arial" w:hAnsi="Arial" w:cs="Arial"/>
        </w:rPr>
        <w:t>[1]</w:t>
      </w:r>
      <w:r w:rsidRPr="00F47397">
        <w:rPr>
          <w:rFonts w:ascii="Arial" w:hAnsi="Arial" w:cs="Arial"/>
        </w:rPr>
        <w:tab/>
      </w:r>
      <w:r w:rsidR="00DA7A66" w:rsidRPr="00DA7A66">
        <w:rPr>
          <w:rFonts w:ascii="Arial" w:hAnsi="Arial" w:cs="Arial"/>
        </w:rPr>
        <w:t>R2_123bis_ChairNotes_23-10-13_13-00_final</w:t>
      </w:r>
    </w:p>
    <w:p w14:paraId="727877B8" w14:textId="7441AC41" w:rsidR="00F204E3" w:rsidRDefault="00F204E3">
      <w:pPr>
        <w:rPr>
          <w:lang w:eastAsia="zh-CN"/>
        </w:rPr>
      </w:pPr>
    </w:p>
    <w:sectPr w:rsidR="00F204E3">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5F5C6" w14:textId="77777777" w:rsidR="007301D8" w:rsidRDefault="007301D8" w:rsidP="00D576A6">
      <w:r>
        <w:separator/>
      </w:r>
    </w:p>
  </w:endnote>
  <w:endnote w:type="continuationSeparator" w:id="0">
    <w:p w14:paraId="28B4C0C9" w14:textId="77777777" w:rsidR="007301D8" w:rsidRDefault="007301D8" w:rsidP="00D57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微软雅黑">
    <w:altName w:val="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CE09B" w14:textId="77777777" w:rsidR="007301D8" w:rsidRDefault="007301D8" w:rsidP="00D576A6">
      <w:r>
        <w:separator/>
      </w:r>
    </w:p>
  </w:footnote>
  <w:footnote w:type="continuationSeparator" w:id="0">
    <w:p w14:paraId="0E0C8FED" w14:textId="77777777" w:rsidR="007301D8" w:rsidRDefault="007301D8" w:rsidP="00D576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A6757"/>
    <w:multiLevelType w:val="hybridMultilevel"/>
    <w:tmpl w:val="66FC6E22"/>
    <w:lvl w:ilvl="0" w:tplc="D9A2D912">
      <w:start w:val="1"/>
      <w:numFmt w:val="bullet"/>
      <w:lvlText w:val="−"/>
      <w:lvlJc w:val="left"/>
      <w:pPr>
        <w:ind w:left="1840" w:hanging="440"/>
      </w:pPr>
      <w:rPr>
        <w:rFonts w:ascii="微软雅黑" w:eastAsia="微软雅黑" w:hAnsi="微软雅黑"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1F8315C9"/>
    <w:multiLevelType w:val="multilevel"/>
    <w:tmpl w:val="EE42EA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903FE4"/>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4FE2179"/>
    <w:multiLevelType w:val="multilevel"/>
    <w:tmpl w:val="C4C082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4EE45299"/>
    <w:multiLevelType w:val="hybridMultilevel"/>
    <w:tmpl w:val="5888AEC4"/>
    <w:lvl w:ilvl="0" w:tplc="FFFFFFFF">
      <w:start w:val="1"/>
      <w:numFmt w:val="bullet"/>
      <w:lvlText w:val="−"/>
      <w:lvlJc w:val="left"/>
      <w:pPr>
        <w:ind w:left="1840" w:hanging="440"/>
      </w:pPr>
      <w:rPr>
        <w:rFonts w:ascii="微软雅黑" w:eastAsia="微软雅黑" w:hAnsi="微软雅黑" w:hint="eastAsia"/>
      </w:rPr>
    </w:lvl>
    <w:lvl w:ilvl="1" w:tplc="EDA8D94E">
      <w:start w:val="1"/>
      <w:numFmt w:val="bullet"/>
      <w:lvlText w:val="-"/>
      <w:lvlJc w:val="left"/>
      <w:pPr>
        <w:ind w:left="880" w:hanging="440"/>
      </w:pPr>
      <w:rPr>
        <w:rFonts w:ascii="微软雅黑" w:eastAsia="微软雅黑" w:hAnsi="微软雅黑"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9" w15:restartNumberingAfterBreak="0">
    <w:nsid w:val="64560822"/>
    <w:multiLevelType w:val="multilevel"/>
    <w:tmpl w:val="6554D7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13129047">
    <w:abstractNumId w:val="8"/>
  </w:num>
  <w:num w:numId="2" w16cid:durableId="1822235312">
    <w:abstractNumId w:val="5"/>
  </w:num>
  <w:num w:numId="3" w16cid:durableId="1015692203">
    <w:abstractNumId w:val="7"/>
  </w:num>
  <w:num w:numId="4" w16cid:durableId="16128321">
    <w:abstractNumId w:val="1"/>
  </w:num>
  <w:num w:numId="5" w16cid:durableId="1819297957">
    <w:abstractNumId w:val="10"/>
  </w:num>
  <w:num w:numId="6" w16cid:durableId="462232679">
    <w:abstractNumId w:val="3"/>
  </w:num>
  <w:num w:numId="7" w16cid:durableId="536940370">
    <w:abstractNumId w:val="2"/>
  </w:num>
  <w:num w:numId="8" w16cid:durableId="147208113">
    <w:abstractNumId w:val="9"/>
  </w:num>
  <w:num w:numId="9" w16cid:durableId="839003872">
    <w:abstractNumId w:val="4"/>
    <w:lvlOverride w:ilvl="0">
      <w:startOverride w:val="1"/>
    </w:lvlOverride>
  </w:num>
  <w:num w:numId="10" w16cid:durableId="564267715">
    <w:abstractNumId w:val="0"/>
  </w:num>
  <w:num w:numId="11" w16cid:durableId="21465809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c0NGVkYzRmODVlNWFjNzg3YmVmYTM3MGUzMTA4NGYifQ=="/>
  </w:docVars>
  <w:rsids>
    <w:rsidRoot w:val="00A361F7"/>
    <w:rsid w:val="00001496"/>
    <w:rsid w:val="00022A0D"/>
    <w:rsid w:val="00023C92"/>
    <w:rsid w:val="00024142"/>
    <w:rsid w:val="00024D4F"/>
    <w:rsid w:val="000256D2"/>
    <w:rsid w:val="00025C06"/>
    <w:rsid w:val="0003540D"/>
    <w:rsid w:val="000474C9"/>
    <w:rsid w:val="00047514"/>
    <w:rsid w:val="00050905"/>
    <w:rsid w:val="000659F8"/>
    <w:rsid w:val="00065DF8"/>
    <w:rsid w:val="000677C1"/>
    <w:rsid w:val="000847D6"/>
    <w:rsid w:val="0008674A"/>
    <w:rsid w:val="00091329"/>
    <w:rsid w:val="000A14C2"/>
    <w:rsid w:val="000A2997"/>
    <w:rsid w:val="000A339B"/>
    <w:rsid w:val="000A43B3"/>
    <w:rsid w:val="000A6489"/>
    <w:rsid w:val="000B2824"/>
    <w:rsid w:val="000B61F4"/>
    <w:rsid w:val="000C1ABF"/>
    <w:rsid w:val="000C6ECF"/>
    <w:rsid w:val="000C71E8"/>
    <w:rsid w:val="000D38A4"/>
    <w:rsid w:val="000D5F74"/>
    <w:rsid w:val="000D60F4"/>
    <w:rsid w:val="000E1453"/>
    <w:rsid w:val="000E6B05"/>
    <w:rsid w:val="000F0887"/>
    <w:rsid w:val="000F5707"/>
    <w:rsid w:val="000F5ABA"/>
    <w:rsid w:val="0010706E"/>
    <w:rsid w:val="001114F0"/>
    <w:rsid w:val="00113478"/>
    <w:rsid w:val="0011456A"/>
    <w:rsid w:val="00115E58"/>
    <w:rsid w:val="0012062F"/>
    <w:rsid w:val="001275D7"/>
    <w:rsid w:val="00132FD5"/>
    <w:rsid w:val="00142E4A"/>
    <w:rsid w:val="001507A9"/>
    <w:rsid w:val="00152576"/>
    <w:rsid w:val="0015486F"/>
    <w:rsid w:val="00173EC7"/>
    <w:rsid w:val="00174076"/>
    <w:rsid w:val="00180267"/>
    <w:rsid w:val="00181467"/>
    <w:rsid w:val="00183DF4"/>
    <w:rsid w:val="00185857"/>
    <w:rsid w:val="00185A8A"/>
    <w:rsid w:val="00186F91"/>
    <w:rsid w:val="001962E4"/>
    <w:rsid w:val="00197343"/>
    <w:rsid w:val="001A0712"/>
    <w:rsid w:val="001B09E1"/>
    <w:rsid w:val="001B521D"/>
    <w:rsid w:val="001C1709"/>
    <w:rsid w:val="001C1A4C"/>
    <w:rsid w:val="001C31FE"/>
    <w:rsid w:val="001C62F8"/>
    <w:rsid w:val="001C65C6"/>
    <w:rsid w:val="001E1175"/>
    <w:rsid w:val="001E14F4"/>
    <w:rsid w:val="001E2905"/>
    <w:rsid w:val="001E371C"/>
    <w:rsid w:val="001F3017"/>
    <w:rsid w:val="001F4AAE"/>
    <w:rsid w:val="001F5CFC"/>
    <w:rsid w:val="002019DB"/>
    <w:rsid w:val="00204E21"/>
    <w:rsid w:val="002123B4"/>
    <w:rsid w:val="0021299C"/>
    <w:rsid w:val="00220E25"/>
    <w:rsid w:val="00222B91"/>
    <w:rsid w:val="0022471D"/>
    <w:rsid w:val="00224873"/>
    <w:rsid w:val="0022670A"/>
    <w:rsid w:val="00226A9F"/>
    <w:rsid w:val="00233D22"/>
    <w:rsid w:val="002340D9"/>
    <w:rsid w:val="00235476"/>
    <w:rsid w:val="00242898"/>
    <w:rsid w:val="002478C2"/>
    <w:rsid w:val="0025326D"/>
    <w:rsid w:val="0026079F"/>
    <w:rsid w:val="00261DDE"/>
    <w:rsid w:val="00263E44"/>
    <w:rsid w:val="002641B3"/>
    <w:rsid w:val="00265429"/>
    <w:rsid w:val="00271263"/>
    <w:rsid w:val="00275E9A"/>
    <w:rsid w:val="00283FEC"/>
    <w:rsid w:val="00284619"/>
    <w:rsid w:val="00291796"/>
    <w:rsid w:val="002A630F"/>
    <w:rsid w:val="002B5703"/>
    <w:rsid w:val="002B7B77"/>
    <w:rsid w:val="002C22AA"/>
    <w:rsid w:val="002C2A59"/>
    <w:rsid w:val="002C2AA5"/>
    <w:rsid w:val="002C2F55"/>
    <w:rsid w:val="002C5E14"/>
    <w:rsid w:val="002D0379"/>
    <w:rsid w:val="002D2158"/>
    <w:rsid w:val="002D79A6"/>
    <w:rsid w:val="002E1DFC"/>
    <w:rsid w:val="002F17E0"/>
    <w:rsid w:val="002F1996"/>
    <w:rsid w:val="002F3106"/>
    <w:rsid w:val="00301B78"/>
    <w:rsid w:val="00302BF3"/>
    <w:rsid w:val="00310F7C"/>
    <w:rsid w:val="00320318"/>
    <w:rsid w:val="003249CB"/>
    <w:rsid w:val="00332A35"/>
    <w:rsid w:val="00334189"/>
    <w:rsid w:val="00337ABE"/>
    <w:rsid w:val="0035434B"/>
    <w:rsid w:val="003573C5"/>
    <w:rsid w:val="00365BD3"/>
    <w:rsid w:val="00375B39"/>
    <w:rsid w:val="00376EE8"/>
    <w:rsid w:val="00377646"/>
    <w:rsid w:val="00377F76"/>
    <w:rsid w:val="0038037F"/>
    <w:rsid w:val="00383B65"/>
    <w:rsid w:val="00385E95"/>
    <w:rsid w:val="003877CE"/>
    <w:rsid w:val="00392C6E"/>
    <w:rsid w:val="00394C01"/>
    <w:rsid w:val="0039612E"/>
    <w:rsid w:val="003B08EF"/>
    <w:rsid w:val="003B557E"/>
    <w:rsid w:val="003B691F"/>
    <w:rsid w:val="003C52D5"/>
    <w:rsid w:val="003C5AFB"/>
    <w:rsid w:val="003D0D39"/>
    <w:rsid w:val="003D4DD3"/>
    <w:rsid w:val="003D4DFC"/>
    <w:rsid w:val="003E4960"/>
    <w:rsid w:val="003E617F"/>
    <w:rsid w:val="00407647"/>
    <w:rsid w:val="0041427A"/>
    <w:rsid w:val="00421B13"/>
    <w:rsid w:val="00424F26"/>
    <w:rsid w:val="004607C3"/>
    <w:rsid w:val="004647AC"/>
    <w:rsid w:val="0046717C"/>
    <w:rsid w:val="00483A44"/>
    <w:rsid w:val="00485FBE"/>
    <w:rsid w:val="004861FC"/>
    <w:rsid w:val="004876B7"/>
    <w:rsid w:val="00491C1A"/>
    <w:rsid w:val="0049399A"/>
    <w:rsid w:val="004A0070"/>
    <w:rsid w:val="004A0966"/>
    <w:rsid w:val="004A1AB6"/>
    <w:rsid w:val="004A21C9"/>
    <w:rsid w:val="004A3B80"/>
    <w:rsid w:val="004B281B"/>
    <w:rsid w:val="004B3D7E"/>
    <w:rsid w:val="004B68BC"/>
    <w:rsid w:val="004B79D0"/>
    <w:rsid w:val="004C3DAE"/>
    <w:rsid w:val="004C7A61"/>
    <w:rsid w:val="004D61D8"/>
    <w:rsid w:val="004E6138"/>
    <w:rsid w:val="00500B3D"/>
    <w:rsid w:val="00512959"/>
    <w:rsid w:val="00514D74"/>
    <w:rsid w:val="0051681C"/>
    <w:rsid w:val="00517D4C"/>
    <w:rsid w:val="00525A0D"/>
    <w:rsid w:val="00531DA3"/>
    <w:rsid w:val="00532749"/>
    <w:rsid w:val="0053564F"/>
    <w:rsid w:val="00541944"/>
    <w:rsid w:val="00542A24"/>
    <w:rsid w:val="00544747"/>
    <w:rsid w:val="00547C89"/>
    <w:rsid w:val="00557199"/>
    <w:rsid w:val="00557522"/>
    <w:rsid w:val="005576A4"/>
    <w:rsid w:val="00563BE0"/>
    <w:rsid w:val="00566392"/>
    <w:rsid w:val="005669D7"/>
    <w:rsid w:val="00570ACA"/>
    <w:rsid w:val="00577BA4"/>
    <w:rsid w:val="00577F01"/>
    <w:rsid w:val="00585AFC"/>
    <w:rsid w:val="0059398F"/>
    <w:rsid w:val="00594A21"/>
    <w:rsid w:val="005A1815"/>
    <w:rsid w:val="005A4D32"/>
    <w:rsid w:val="005A79EE"/>
    <w:rsid w:val="005B1CD5"/>
    <w:rsid w:val="005C123B"/>
    <w:rsid w:val="005C39C0"/>
    <w:rsid w:val="005C3ACB"/>
    <w:rsid w:val="005D20F1"/>
    <w:rsid w:val="005D3ECE"/>
    <w:rsid w:val="005D5003"/>
    <w:rsid w:val="005D5E30"/>
    <w:rsid w:val="005E01A6"/>
    <w:rsid w:val="005E0F5D"/>
    <w:rsid w:val="005E75B0"/>
    <w:rsid w:val="005F2A6C"/>
    <w:rsid w:val="005F2FF8"/>
    <w:rsid w:val="005F4277"/>
    <w:rsid w:val="006059F6"/>
    <w:rsid w:val="00606104"/>
    <w:rsid w:val="00612776"/>
    <w:rsid w:val="00625CD9"/>
    <w:rsid w:val="00627076"/>
    <w:rsid w:val="006326E3"/>
    <w:rsid w:val="00637378"/>
    <w:rsid w:val="00637D24"/>
    <w:rsid w:val="00641D66"/>
    <w:rsid w:val="006422E0"/>
    <w:rsid w:val="00650003"/>
    <w:rsid w:val="00652314"/>
    <w:rsid w:val="00655E25"/>
    <w:rsid w:val="006626AF"/>
    <w:rsid w:val="00667CB5"/>
    <w:rsid w:val="00671059"/>
    <w:rsid w:val="006802E9"/>
    <w:rsid w:val="006A06B1"/>
    <w:rsid w:val="006A116C"/>
    <w:rsid w:val="006A608C"/>
    <w:rsid w:val="006B5D03"/>
    <w:rsid w:val="006C34E1"/>
    <w:rsid w:val="006C5C58"/>
    <w:rsid w:val="006D268D"/>
    <w:rsid w:val="006D49C4"/>
    <w:rsid w:val="006D4C15"/>
    <w:rsid w:val="006F31E9"/>
    <w:rsid w:val="00700B62"/>
    <w:rsid w:val="00701760"/>
    <w:rsid w:val="007301D8"/>
    <w:rsid w:val="007337EB"/>
    <w:rsid w:val="00735BD5"/>
    <w:rsid w:val="00736A8D"/>
    <w:rsid w:val="00736D32"/>
    <w:rsid w:val="0074692E"/>
    <w:rsid w:val="00752B92"/>
    <w:rsid w:val="00753DE5"/>
    <w:rsid w:val="00755704"/>
    <w:rsid w:val="007560E2"/>
    <w:rsid w:val="00760AA9"/>
    <w:rsid w:val="0076196C"/>
    <w:rsid w:val="00763C5A"/>
    <w:rsid w:val="0077177A"/>
    <w:rsid w:val="007750F8"/>
    <w:rsid w:val="00781E24"/>
    <w:rsid w:val="0078302F"/>
    <w:rsid w:val="00793796"/>
    <w:rsid w:val="007A39DD"/>
    <w:rsid w:val="007A3BF3"/>
    <w:rsid w:val="007A4504"/>
    <w:rsid w:val="007A575C"/>
    <w:rsid w:val="007A71FD"/>
    <w:rsid w:val="007B21FC"/>
    <w:rsid w:val="007C162A"/>
    <w:rsid w:val="007C2C33"/>
    <w:rsid w:val="007C335E"/>
    <w:rsid w:val="007C42CA"/>
    <w:rsid w:val="007C674D"/>
    <w:rsid w:val="007D474C"/>
    <w:rsid w:val="007D5BF0"/>
    <w:rsid w:val="007D625B"/>
    <w:rsid w:val="007E6607"/>
    <w:rsid w:val="007F05C9"/>
    <w:rsid w:val="007F204C"/>
    <w:rsid w:val="007F4597"/>
    <w:rsid w:val="007F5E26"/>
    <w:rsid w:val="007F7D15"/>
    <w:rsid w:val="00801852"/>
    <w:rsid w:val="00813A5F"/>
    <w:rsid w:val="00814903"/>
    <w:rsid w:val="008465B2"/>
    <w:rsid w:val="00862798"/>
    <w:rsid w:val="008647BA"/>
    <w:rsid w:val="00871AF0"/>
    <w:rsid w:val="00874E3B"/>
    <w:rsid w:val="00875B80"/>
    <w:rsid w:val="0088504F"/>
    <w:rsid w:val="008852B1"/>
    <w:rsid w:val="008930B3"/>
    <w:rsid w:val="008A2030"/>
    <w:rsid w:val="008A3C17"/>
    <w:rsid w:val="008D2568"/>
    <w:rsid w:val="008D760E"/>
    <w:rsid w:val="008E1D11"/>
    <w:rsid w:val="008E3F78"/>
    <w:rsid w:val="008E611F"/>
    <w:rsid w:val="008E7932"/>
    <w:rsid w:val="00900FC3"/>
    <w:rsid w:val="00901D3A"/>
    <w:rsid w:val="00905F54"/>
    <w:rsid w:val="00911BC8"/>
    <w:rsid w:val="00913200"/>
    <w:rsid w:val="00914710"/>
    <w:rsid w:val="009160F4"/>
    <w:rsid w:val="00921935"/>
    <w:rsid w:val="0093343E"/>
    <w:rsid w:val="00934C3F"/>
    <w:rsid w:val="00935F1F"/>
    <w:rsid w:val="00937F9D"/>
    <w:rsid w:val="00941EE6"/>
    <w:rsid w:val="009439B0"/>
    <w:rsid w:val="009544BF"/>
    <w:rsid w:val="0095752D"/>
    <w:rsid w:val="0096382A"/>
    <w:rsid w:val="009826B0"/>
    <w:rsid w:val="00992C9B"/>
    <w:rsid w:val="009949B5"/>
    <w:rsid w:val="00995D40"/>
    <w:rsid w:val="009A1D95"/>
    <w:rsid w:val="009B4756"/>
    <w:rsid w:val="009B5E4A"/>
    <w:rsid w:val="009B7298"/>
    <w:rsid w:val="009C4216"/>
    <w:rsid w:val="009D099F"/>
    <w:rsid w:val="009D10DC"/>
    <w:rsid w:val="009D2060"/>
    <w:rsid w:val="009D210D"/>
    <w:rsid w:val="009D4091"/>
    <w:rsid w:val="009D5666"/>
    <w:rsid w:val="009D754D"/>
    <w:rsid w:val="009E10B2"/>
    <w:rsid w:val="009E2D2D"/>
    <w:rsid w:val="009E5DE4"/>
    <w:rsid w:val="009F7E87"/>
    <w:rsid w:val="00A02B54"/>
    <w:rsid w:val="00A031B6"/>
    <w:rsid w:val="00A0464A"/>
    <w:rsid w:val="00A06544"/>
    <w:rsid w:val="00A14D62"/>
    <w:rsid w:val="00A24B7D"/>
    <w:rsid w:val="00A30041"/>
    <w:rsid w:val="00A361F7"/>
    <w:rsid w:val="00A42349"/>
    <w:rsid w:val="00A43425"/>
    <w:rsid w:val="00A55236"/>
    <w:rsid w:val="00A81EE5"/>
    <w:rsid w:val="00A87AD7"/>
    <w:rsid w:val="00A90771"/>
    <w:rsid w:val="00AB0E21"/>
    <w:rsid w:val="00AB3B76"/>
    <w:rsid w:val="00AB6D7F"/>
    <w:rsid w:val="00AC369C"/>
    <w:rsid w:val="00AC3D6A"/>
    <w:rsid w:val="00AC44FE"/>
    <w:rsid w:val="00AD29A7"/>
    <w:rsid w:val="00AD2B8C"/>
    <w:rsid w:val="00AD3DFA"/>
    <w:rsid w:val="00AE6B54"/>
    <w:rsid w:val="00AF2491"/>
    <w:rsid w:val="00AF4085"/>
    <w:rsid w:val="00AF5DC2"/>
    <w:rsid w:val="00B02625"/>
    <w:rsid w:val="00B04DE3"/>
    <w:rsid w:val="00B24843"/>
    <w:rsid w:val="00B25AEA"/>
    <w:rsid w:val="00B30343"/>
    <w:rsid w:val="00B34001"/>
    <w:rsid w:val="00B35FD1"/>
    <w:rsid w:val="00B3688A"/>
    <w:rsid w:val="00B37C2A"/>
    <w:rsid w:val="00B4670D"/>
    <w:rsid w:val="00B63844"/>
    <w:rsid w:val="00B70650"/>
    <w:rsid w:val="00B71B56"/>
    <w:rsid w:val="00B72887"/>
    <w:rsid w:val="00B75DF5"/>
    <w:rsid w:val="00B81BFD"/>
    <w:rsid w:val="00B8449B"/>
    <w:rsid w:val="00B85318"/>
    <w:rsid w:val="00B907C0"/>
    <w:rsid w:val="00BA53C8"/>
    <w:rsid w:val="00BB6137"/>
    <w:rsid w:val="00BB6821"/>
    <w:rsid w:val="00BC1FC1"/>
    <w:rsid w:val="00BC6021"/>
    <w:rsid w:val="00BD31A4"/>
    <w:rsid w:val="00BD32F7"/>
    <w:rsid w:val="00BE2971"/>
    <w:rsid w:val="00BF72F8"/>
    <w:rsid w:val="00C02AE0"/>
    <w:rsid w:val="00C034E3"/>
    <w:rsid w:val="00C165CE"/>
    <w:rsid w:val="00C42AEE"/>
    <w:rsid w:val="00C449FD"/>
    <w:rsid w:val="00C47B5D"/>
    <w:rsid w:val="00C6141F"/>
    <w:rsid w:val="00C654AB"/>
    <w:rsid w:val="00C70981"/>
    <w:rsid w:val="00C72F40"/>
    <w:rsid w:val="00C82C5E"/>
    <w:rsid w:val="00C84FC1"/>
    <w:rsid w:val="00C91458"/>
    <w:rsid w:val="00CA48DA"/>
    <w:rsid w:val="00CA6781"/>
    <w:rsid w:val="00CB2AC8"/>
    <w:rsid w:val="00CC17C9"/>
    <w:rsid w:val="00CC5FA3"/>
    <w:rsid w:val="00CE02FD"/>
    <w:rsid w:val="00CE5150"/>
    <w:rsid w:val="00CE6552"/>
    <w:rsid w:val="00CF38C0"/>
    <w:rsid w:val="00CF5FAD"/>
    <w:rsid w:val="00D104D1"/>
    <w:rsid w:val="00D20FFD"/>
    <w:rsid w:val="00D21AF0"/>
    <w:rsid w:val="00D310E5"/>
    <w:rsid w:val="00D343E9"/>
    <w:rsid w:val="00D3580F"/>
    <w:rsid w:val="00D4240F"/>
    <w:rsid w:val="00D46A2E"/>
    <w:rsid w:val="00D548E4"/>
    <w:rsid w:val="00D576A6"/>
    <w:rsid w:val="00D617E6"/>
    <w:rsid w:val="00D618E8"/>
    <w:rsid w:val="00D6191E"/>
    <w:rsid w:val="00D662F3"/>
    <w:rsid w:val="00D66E4A"/>
    <w:rsid w:val="00D72F3C"/>
    <w:rsid w:val="00D73300"/>
    <w:rsid w:val="00D81109"/>
    <w:rsid w:val="00D872BB"/>
    <w:rsid w:val="00D916ED"/>
    <w:rsid w:val="00D94835"/>
    <w:rsid w:val="00D96FC4"/>
    <w:rsid w:val="00DA27AC"/>
    <w:rsid w:val="00DA2CDA"/>
    <w:rsid w:val="00DA7585"/>
    <w:rsid w:val="00DA7A66"/>
    <w:rsid w:val="00DC2565"/>
    <w:rsid w:val="00DC37E3"/>
    <w:rsid w:val="00DC772A"/>
    <w:rsid w:val="00DD60DA"/>
    <w:rsid w:val="00DE53E3"/>
    <w:rsid w:val="00DE5471"/>
    <w:rsid w:val="00DE6C43"/>
    <w:rsid w:val="00DE6D61"/>
    <w:rsid w:val="00DF608D"/>
    <w:rsid w:val="00DF69F4"/>
    <w:rsid w:val="00E0017D"/>
    <w:rsid w:val="00E057E9"/>
    <w:rsid w:val="00E05940"/>
    <w:rsid w:val="00E06522"/>
    <w:rsid w:val="00E10CF7"/>
    <w:rsid w:val="00E114A6"/>
    <w:rsid w:val="00E1150C"/>
    <w:rsid w:val="00E15FAC"/>
    <w:rsid w:val="00E211FD"/>
    <w:rsid w:val="00E3146C"/>
    <w:rsid w:val="00E3201C"/>
    <w:rsid w:val="00E35C8E"/>
    <w:rsid w:val="00E4072F"/>
    <w:rsid w:val="00E4123D"/>
    <w:rsid w:val="00E448CC"/>
    <w:rsid w:val="00E51E2A"/>
    <w:rsid w:val="00E51F50"/>
    <w:rsid w:val="00E52147"/>
    <w:rsid w:val="00E53A3F"/>
    <w:rsid w:val="00E601D4"/>
    <w:rsid w:val="00E63896"/>
    <w:rsid w:val="00E74465"/>
    <w:rsid w:val="00E77989"/>
    <w:rsid w:val="00E867F7"/>
    <w:rsid w:val="00EA01B6"/>
    <w:rsid w:val="00EA2058"/>
    <w:rsid w:val="00EA695E"/>
    <w:rsid w:val="00EB1B3A"/>
    <w:rsid w:val="00EC504B"/>
    <w:rsid w:val="00ED6AF1"/>
    <w:rsid w:val="00EE4399"/>
    <w:rsid w:val="00EF6BB3"/>
    <w:rsid w:val="00F149A1"/>
    <w:rsid w:val="00F17F66"/>
    <w:rsid w:val="00F204E3"/>
    <w:rsid w:val="00F32E08"/>
    <w:rsid w:val="00F34095"/>
    <w:rsid w:val="00F45EA8"/>
    <w:rsid w:val="00F47397"/>
    <w:rsid w:val="00F5125B"/>
    <w:rsid w:val="00F561A0"/>
    <w:rsid w:val="00F62A2E"/>
    <w:rsid w:val="00F71053"/>
    <w:rsid w:val="00F76B0E"/>
    <w:rsid w:val="00F81986"/>
    <w:rsid w:val="00FA177A"/>
    <w:rsid w:val="00FA1B8C"/>
    <w:rsid w:val="00FB06B5"/>
    <w:rsid w:val="00FB104D"/>
    <w:rsid w:val="00FB132A"/>
    <w:rsid w:val="00FB4A9B"/>
    <w:rsid w:val="00FC1AE2"/>
    <w:rsid w:val="00FC2BB4"/>
    <w:rsid w:val="00FC63A1"/>
    <w:rsid w:val="00FD2DD9"/>
    <w:rsid w:val="00FE305C"/>
    <w:rsid w:val="00FE636F"/>
    <w:rsid w:val="00FF59DD"/>
    <w:rsid w:val="20A85E05"/>
    <w:rsid w:val="683D6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787788"/>
  <w15:docId w15:val="{AA56AB8E-C7F4-4E8D-9B84-119C8F46D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pPr>
      <w:tabs>
        <w:tab w:val="left" w:pos="1418"/>
        <w:tab w:val="left" w:pos="4678"/>
        <w:tab w:val="left" w:pos="5954"/>
        <w:tab w:val="left" w:pos="7088"/>
      </w:tabs>
      <w:spacing w:after="240"/>
      <w:jc w:val="both"/>
    </w:pPr>
    <w:rPr>
      <w:rFonts w:ascii="Arial" w:hAnsi="Arial"/>
    </w:rPr>
  </w:style>
  <w:style w:type="paragraph" w:styleId="a5">
    <w:name w:val="Body Text"/>
    <w:basedOn w:val="a"/>
    <w:semiHidden/>
    <w:rPr>
      <w:rFonts w:ascii="Arial" w:hAnsi="Arial" w:cs="Arial"/>
      <w:color w:val="FF0000"/>
    </w:rPr>
  </w:style>
  <w:style w:type="paragraph" w:styleId="a6">
    <w:name w:val="Balloon Text"/>
    <w:basedOn w:val="a"/>
    <w:link w:val="a7"/>
    <w:uiPriority w:val="99"/>
    <w:semiHidden/>
    <w:unhideWhenUsed/>
    <w:rPr>
      <w:rFonts w:ascii="Segoe UI" w:hAnsi="Segoe UI" w:cs="Segoe UI"/>
      <w:sz w:val="18"/>
      <w:szCs w:val="18"/>
    </w:rPr>
  </w:style>
  <w:style w:type="paragraph" w:styleId="a8">
    <w:name w:val="footer"/>
    <w:basedOn w:val="a"/>
    <w:semiHidden/>
    <w:pPr>
      <w:tabs>
        <w:tab w:val="center" w:pos="4153"/>
        <w:tab w:val="right" w:pos="8306"/>
      </w:tabs>
    </w:pPr>
  </w:style>
  <w:style w:type="paragraph" w:styleId="a9">
    <w:name w:val="header"/>
    <w:basedOn w:val="a"/>
    <w:semiHidden/>
    <w:pPr>
      <w:tabs>
        <w:tab w:val="center" w:pos="4153"/>
        <w:tab w:val="right" w:pos="8306"/>
      </w:tabs>
    </w:pPr>
  </w:style>
  <w:style w:type="table" w:styleId="aa">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age number"/>
    <w:basedOn w:val="a0"/>
    <w:semiHidden/>
  </w:style>
  <w:style w:type="character" w:styleId="ac">
    <w:name w:val="annotation reference"/>
    <w:semiHidden/>
    <w:rPr>
      <w:sz w:val="16"/>
    </w:rPr>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d">
    <w:name w:val="??"/>
    <w:pPr>
      <w:widowControl w:val="0"/>
    </w:pPr>
    <w:rPr>
      <w:lang w:eastAsia="en-US"/>
    </w:rPr>
  </w:style>
  <w:style w:type="paragraph" w:customStyle="1" w:styleId="20">
    <w:name w:val="??? 2"/>
    <w:basedOn w:val="ad"/>
    <w:next w:val="ad"/>
    <w:pPr>
      <w:keepNext/>
    </w:pPr>
    <w:rPr>
      <w:rFonts w:ascii="Arial" w:hAnsi="Arial"/>
      <w:b/>
      <w:sz w:val="24"/>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a7">
    <w:name w:val="批注框文本 字符"/>
    <w:link w:val="a6"/>
    <w:uiPriority w:val="99"/>
    <w:semiHidden/>
    <w:rPr>
      <w:rFonts w:ascii="Segoe UI" w:hAnsi="Segoe UI" w:cs="Segoe UI"/>
      <w:sz w:val="18"/>
      <w:szCs w:val="18"/>
      <w:lang w:eastAsia="en-US"/>
    </w:rPr>
  </w:style>
  <w:style w:type="paragraph" w:customStyle="1" w:styleId="Agreement">
    <w:name w:val="Agreement"/>
    <w:basedOn w:val="a"/>
    <w:next w:val="a"/>
    <w:uiPriority w:val="99"/>
    <w:qFormat/>
    <w:pPr>
      <w:numPr>
        <w:numId w:val="5"/>
      </w:numPr>
      <w:spacing w:before="60"/>
    </w:pPr>
    <w:rPr>
      <w:rFonts w:ascii="Arial" w:eastAsia="MS Mincho" w:hAnsi="Arial"/>
      <w:b/>
      <w:szCs w:val="24"/>
      <w:lang w:eastAsia="en-GB"/>
    </w:rPr>
  </w:style>
  <w:style w:type="paragraph" w:styleId="ae">
    <w:name w:val="Normal (Web)"/>
    <w:basedOn w:val="a"/>
    <w:uiPriority w:val="99"/>
    <w:semiHidden/>
    <w:unhideWhenUsed/>
    <w:rsid w:val="00544747"/>
    <w:pPr>
      <w:spacing w:before="100" w:beforeAutospacing="1" w:after="100" w:afterAutospacing="1"/>
    </w:pPr>
    <w:rPr>
      <w:rFonts w:ascii="宋体" w:eastAsia="宋体" w:hAnsi="宋体" w:cs="宋体"/>
      <w:sz w:val="24"/>
      <w:szCs w:val="24"/>
      <w:lang w:val="en-US" w:eastAsia="zh-CN"/>
    </w:rPr>
  </w:style>
  <w:style w:type="paragraph" w:styleId="af">
    <w:name w:val="List Paragraph"/>
    <w:basedOn w:val="a"/>
    <w:uiPriority w:val="99"/>
    <w:unhideWhenUsed/>
    <w:rsid w:val="002B7B77"/>
    <w:pPr>
      <w:ind w:firstLineChars="200" w:firstLine="420"/>
    </w:pPr>
  </w:style>
  <w:style w:type="paragraph" w:styleId="af0">
    <w:name w:val="annotation subject"/>
    <w:basedOn w:val="a3"/>
    <w:next w:val="a3"/>
    <w:link w:val="af1"/>
    <w:uiPriority w:val="99"/>
    <w:semiHidden/>
    <w:unhideWhenUsed/>
    <w:rsid w:val="005F2FF8"/>
    <w:pPr>
      <w:tabs>
        <w:tab w:val="clear" w:pos="1418"/>
        <w:tab w:val="clear" w:pos="4678"/>
        <w:tab w:val="clear" w:pos="5954"/>
        <w:tab w:val="clear" w:pos="7088"/>
      </w:tabs>
      <w:spacing w:after="0"/>
      <w:jc w:val="left"/>
    </w:pPr>
    <w:rPr>
      <w:rFonts w:ascii="Times New Roman" w:hAnsi="Times New Roman"/>
      <w:b/>
      <w:bCs/>
    </w:rPr>
  </w:style>
  <w:style w:type="character" w:customStyle="1" w:styleId="a4">
    <w:name w:val="批注文字 字符"/>
    <w:basedOn w:val="a0"/>
    <w:link w:val="a3"/>
    <w:semiHidden/>
    <w:rsid w:val="005F2FF8"/>
    <w:rPr>
      <w:rFonts w:ascii="Arial" w:hAnsi="Arial"/>
      <w:lang w:val="en-GB" w:eastAsia="en-US"/>
    </w:rPr>
  </w:style>
  <w:style w:type="character" w:customStyle="1" w:styleId="af1">
    <w:name w:val="批注主题 字符"/>
    <w:basedOn w:val="a4"/>
    <w:link w:val="af0"/>
    <w:uiPriority w:val="99"/>
    <w:semiHidden/>
    <w:rsid w:val="005F2FF8"/>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45470">
      <w:bodyDiv w:val="1"/>
      <w:marLeft w:val="0"/>
      <w:marRight w:val="0"/>
      <w:marTop w:val="0"/>
      <w:marBottom w:val="0"/>
      <w:divBdr>
        <w:top w:val="none" w:sz="0" w:space="0" w:color="auto"/>
        <w:left w:val="none" w:sz="0" w:space="0" w:color="auto"/>
        <w:bottom w:val="none" w:sz="0" w:space="0" w:color="auto"/>
        <w:right w:val="none" w:sz="0" w:space="0" w:color="auto"/>
      </w:divBdr>
      <w:divsChild>
        <w:div w:id="763108964">
          <w:marLeft w:val="0"/>
          <w:marRight w:val="0"/>
          <w:marTop w:val="0"/>
          <w:marBottom w:val="0"/>
          <w:divBdr>
            <w:top w:val="none" w:sz="0" w:space="0" w:color="auto"/>
            <w:left w:val="none" w:sz="0" w:space="0" w:color="auto"/>
            <w:bottom w:val="none" w:sz="0" w:space="0" w:color="auto"/>
            <w:right w:val="none" w:sz="0" w:space="0" w:color="auto"/>
          </w:divBdr>
          <w:divsChild>
            <w:div w:id="75831829">
              <w:marLeft w:val="0"/>
              <w:marRight w:val="0"/>
              <w:marTop w:val="0"/>
              <w:marBottom w:val="0"/>
              <w:divBdr>
                <w:top w:val="none" w:sz="0" w:space="0" w:color="auto"/>
                <w:left w:val="none" w:sz="0" w:space="0" w:color="auto"/>
                <w:bottom w:val="none" w:sz="0" w:space="0" w:color="auto"/>
                <w:right w:val="none" w:sz="0" w:space="0" w:color="auto"/>
              </w:divBdr>
            </w:div>
          </w:divsChild>
        </w:div>
        <w:div w:id="1726761776">
          <w:marLeft w:val="0"/>
          <w:marRight w:val="0"/>
          <w:marTop w:val="0"/>
          <w:marBottom w:val="0"/>
          <w:divBdr>
            <w:top w:val="none" w:sz="0" w:space="0" w:color="auto"/>
            <w:left w:val="none" w:sz="0" w:space="0" w:color="auto"/>
            <w:bottom w:val="none" w:sz="0" w:space="0" w:color="auto"/>
            <w:right w:val="none" w:sz="0" w:space="0" w:color="auto"/>
          </w:divBdr>
          <w:divsChild>
            <w:div w:id="1820152303">
              <w:marLeft w:val="0"/>
              <w:marRight w:val="0"/>
              <w:marTop w:val="0"/>
              <w:marBottom w:val="0"/>
              <w:divBdr>
                <w:top w:val="none" w:sz="0" w:space="0" w:color="auto"/>
                <w:left w:val="none" w:sz="0" w:space="0" w:color="auto"/>
                <w:bottom w:val="none" w:sz="0" w:space="0" w:color="auto"/>
                <w:right w:val="none" w:sz="0" w:space="0" w:color="auto"/>
              </w:divBdr>
              <w:divsChild>
                <w:div w:id="168751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854725">
          <w:marLeft w:val="0"/>
          <w:marRight w:val="0"/>
          <w:marTop w:val="100"/>
          <w:marBottom w:val="0"/>
          <w:divBdr>
            <w:top w:val="none" w:sz="0" w:space="0" w:color="auto"/>
            <w:left w:val="none" w:sz="0" w:space="0" w:color="auto"/>
            <w:bottom w:val="none" w:sz="0" w:space="0" w:color="auto"/>
            <w:right w:val="none" w:sz="0" w:space="0" w:color="auto"/>
          </w:divBdr>
          <w:divsChild>
            <w:div w:id="100225749">
              <w:marLeft w:val="0"/>
              <w:marRight w:val="0"/>
              <w:marTop w:val="0"/>
              <w:marBottom w:val="0"/>
              <w:divBdr>
                <w:top w:val="none" w:sz="0" w:space="0" w:color="auto"/>
                <w:left w:val="none" w:sz="0" w:space="0" w:color="auto"/>
                <w:bottom w:val="none" w:sz="0" w:space="0" w:color="auto"/>
                <w:right w:val="none" w:sz="0" w:space="0" w:color="auto"/>
              </w:divBdr>
            </w:div>
          </w:divsChild>
        </w:div>
        <w:div w:id="781001811">
          <w:marLeft w:val="0"/>
          <w:marRight w:val="0"/>
          <w:marTop w:val="0"/>
          <w:marBottom w:val="0"/>
          <w:divBdr>
            <w:top w:val="none" w:sz="0" w:space="0" w:color="auto"/>
            <w:left w:val="none" w:sz="0" w:space="0" w:color="auto"/>
            <w:bottom w:val="none" w:sz="0" w:space="0" w:color="auto"/>
            <w:right w:val="none" w:sz="0" w:space="0" w:color="auto"/>
          </w:divBdr>
          <w:divsChild>
            <w:div w:id="1023091112">
              <w:marLeft w:val="0"/>
              <w:marRight w:val="0"/>
              <w:marTop w:val="60"/>
              <w:marBottom w:val="0"/>
              <w:divBdr>
                <w:top w:val="none" w:sz="0" w:space="0" w:color="auto"/>
                <w:left w:val="none" w:sz="0" w:space="0" w:color="auto"/>
                <w:bottom w:val="none" w:sz="0" w:space="0" w:color="auto"/>
                <w:right w:val="none" w:sz="0" w:space="0" w:color="auto"/>
              </w:divBdr>
            </w:div>
          </w:divsChild>
        </w:div>
        <w:div w:id="460458048">
          <w:marLeft w:val="0"/>
          <w:marRight w:val="0"/>
          <w:marTop w:val="0"/>
          <w:marBottom w:val="0"/>
          <w:divBdr>
            <w:top w:val="none" w:sz="0" w:space="0" w:color="auto"/>
            <w:left w:val="none" w:sz="0" w:space="0" w:color="auto"/>
            <w:bottom w:val="none" w:sz="0" w:space="0" w:color="auto"/>
            <w:right w:val="none" w:sz="0" w:space="0" w:color="auto"/>
          </w:divBdr>
        </w:div>
        <w:div w:id="1203521164">
          <w:marLeft w:val="0"/>
          <w:marRight w:val="0"/>
          <w:marTop w:val="0"/>
          <w:marBottom w:val="0"/>
          <w:divBdr>
            <w:top w:val="none" w:sz="0" w:space="0" w:color="auto"/>
            <w:left w:val="none" w:sz="0" w:space="0" w:color="auto"/>
            <w:bottom w:val="none" w:sz="0" w:space="0" w:color="auto"/>
            <w:right w:val="none" w:sz="0" w:space="0" w:color="auto"/>
          </w:divBdr>
          <w:divsChild>
            <w:div w:id="333727444">
              <w:marLeft w:val="0"/>
              <w:marRight w:val="0"/>
              <w:marTop w:val="0"/>
              <w:marBottom w:val="0"/>
              <w:divBdr>
                <w:top w:val="none" w:sz="0" w:space="0" w:color="auto"/>
                <w:left w:val="none" w:sz="0" w:space="0" w:color="auto"/>
                <w:bottom w:val="none" w:sz="0" w:space="0" w:color="auto"/>
                <w:right w:val="none" w:sz="0" w:space="0" w:color="auto"/>
              </w:divBdr>
              <w:divsChild>
                <w:div w:id="66465702">
                  <w:marLeft w:val="0"/>
                  <w:marRight w:val="0"/>
                  <w:marTop w:val="0"/>
                  <w:marBottom w:val="0"/>
                  <w:divBdr>
                    <w:top w:val="none" w:sz="0" w:space="0" w:color="auto"/>
                    <w:left w:val="none" w:sz="0" w:space="0" w:color="auto"/>
                    <w:bottom w:val="none" w:sz="0" w:space="0" w:color="auto"/>
                    <w:right w:val="none" w:sz="0" w:space="0" w:color="auto"/>
                  </w:divBdr>
                  <w:divsChild>
                    <w:div w:id="39132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296699">
      <w:bodyDiv w:val="1"/>
      <w:marLeft w:val="0"/>
      <w:marRight w:val="0"/>
      <w:marTop w:val="0"/>
      <w:marBottom w:val="0"/>
      <w:divBdr>
        <w:top w:val="none" w:sz="0" w:space="0" w:color="auto"/>
        <w:left w:val="none" w:sz="0" w:space="0" w:color="auto"/>
        <w:bottom w:val="none" w:sz="0" w:space="0" w:color="auto"/>
        <w:right w:val="none" w:sz="0" w:space="0" w:color="auto"/>
      </w:divBdr>
    </w:div>
    <w:div w:id="257636105">
      <w:bodyDiv w:val="1"/>
      <w:marLeft w:val="0"/>
      <w:marRight w:val="0"/>
      <w:marTop w:val="0"/>
      <w:marBottom w:val="0"/>
      <w:divBdr>
        <w:top w:val="none" w:sz="0" w:space="0" w:color="auto"/>
        <w:left w:val="none" w:sz="0" w:space="0" w:color="auto"/>
        <w:bottom w:val="none" w:sz="0" w:space="0" w:color="auto"/>
        <w:right w:val="none" w:sz="0" w:space="0" w:color="auto"/>
      </w:divBdr>
    </w:div>
    <w:div w:id="279453095">
      <w:bodyDiv w:val="1"/>
      <w:marLeft w:val="0"/>
      <w:marRight w:val="0"/>
      <w:marTop w:val="0"/>
      <w:marBottom w:val="0"/>
      <w:divBdr>
        <w:top w:val="none" w:sz="0" w:space="0" w:color="auto"/>
        <w:left w:val="none" w:sz="0" w:space="0" w:color="auto"/>
        <w:bottom w:val="none" w:sz="0" w:space="0" w:color="auto"/>
        <w:right w:val="none" w:sz="0" w:space="0" w:color="auto"/>
      </w:divBdr>
    </w:div>
    <w:div w:id="378169683">
      <w:bodyDiv w:val="1"/>
      <w:marLeft w:val="0"/>
      <w:marRight w:val="0"/>
      <w:marTop w:val="0"/>
      <w:marBottom w:val="0"/>
      <w:divBdr>
        <w:top w:val="none" w:sz="0" w:space="0" w:color="auto"/>
        <w:left w:val="none" w:sz="0" w:space="0" w:color="auto"/>
        <w:bottom w:val="none" w:sz="0" w:space="0" w:color="auto"/>
        <w:right w:val="none" w:sz="0" w:space="0" w:color="auto"/>
      </w:divBdr>
    </w:div>
    <w:div w:id="773325137">
      <w:bodyDiv w:val="1"/>
      <w:marLeft w:val="0"/>
      <w:marRight w:val="0"/>
      <w:marTop w:val="0"/>
      <w:marBottom w:val="0"/>
      <w:divBdr>
        <w:top w:val="none" w:sz="0" w:space="0" w:color="auto"/>
        <w:left w:val="none" w:sz="0" w:space="0" w:color="auto"/>
        <w:bottom w:val="none" w:sz="0" w:space="0" w:color="auto"/>
        <w:right w:val="none" w:sz="0" w:space="0" w:color="auto"/>
      </w:divBdr>
      <w:divsChild>
        <w:div w:id="1109548730">
          <w:marLeft w:val="0"/>
          <w:marRight w:val="0"/>
          <w:marTop w:val="0"/>
          <w:marBottom w:val="0"/>
          <w:divBdr>
            <w:top w:val="none" w:sz="0" w:space="0" w:color="auto"/>
            <w:left w:val="none" w:sz="0" w:space="0" w:color="auto"/>
            <w:bottom w:val="none" w:sz="0" w:space="0" w:color="auto"/>
            <w:right w:val="none" w:sz="0" w:space="0" w:color="auto"/>
          </w:divBdr>
        </w:div>
      </w:divsChild>
    </w:div>
    <w:div w:id="906569170">
      <w:bodyDiv w:val="1"/>
      <w:marLeft w:val="0"/>
      <w:marRight w:val="0"/>
      <w:marTop w:val="0"/>
      <w:marBottom w:val="0"/>
      <w:divBdr>
        <w:top w:val="none" w:sz="0" w:space="0" w:color="auto"/>
        <w:left w:val="none" w:sz="0" w:space="0" w:color="auto"/>
        <w:bottom w:val="none" w:sz="0" w:space="0" w:color="auto"/>
        <w:right w:val="none" w:sz="0" w:space="0" w:color="auto"/>
      </w:divBdr>
    </w:div>
    <w:div w:id="1031108427">
      <w:bodyDiv w:val="1"/>
      <w:marLeft w:val="0"/>
      <w:marRight w:val="0"/>
      <w:marTop w:val="0"/>
      <w:marBottom w:val="0"/>
      <w:divBdr>
        <w:top w:val="none" w:sz="0" w:space="0" w:color="auto"/>
        <w:left w:val="none" w:sz="0" w:space="0" w:color="auto"/>
        <w:bottom w:val="none" w:sz="0" w:space="0" w:color="auto"/>
        <w:right w:val="none" w:sz="0" w:space="0" w:color="auto"/>
      </w:divBdr>
    </w:div>
    <w:div w:id="12462646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31" Type="http://schemas.openxmlformats.org/officeDocument/2006/relationships/theme" Target="theme/theme1.xml"/><Relationship Id="rId4" Type="http://schemas.openxmlformats.org/officeDocument/2006/relationships/settings" Target="settings.xml"/><Relationship Id="rId30" Type="http://schemas.openxmlformats.org/officeDocument/2006/relationships/fontTable" Target="fontTable.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3-11-01T06:17:42.009"/>
    </inkml:context>
    <inkml:brush xml:id="br0">
      <inkml:brushProperty name="width" value="0.035" units="cm"/>
      <inkml:brushProperty name="height" value="0.035" units="cm"/>
    </inkml:brush>
  </inkml:definitions>
  <inkml:trace contextRef="#ctx0" brushRef="#br0">937 1905 13496 0 0,'0'0'1581'0'0,"3"5"-792"0"0,-2-1-732 0 0,1 0 0 0 0,-1 1 0 0 0,0-1 0 0 0,0 1 0 0 0,0 0 0 0 0,0-1 0 0 0,-1 1 0 0 0,0 0 0 0 0,0-1 0 0 0,0 1 0 0 0,-1 0 0 0 0,1-1 0 0 0,-3 8-1 0 0,-6 39 177 0 0,1 0-1 0 0,3 0 0 0 0,2 0 1 0 0,4 62-1 0 0,10-1-298 0 0,0 28-8 0 0,14 262 541 0 0,-10-171-260 0 0,6-3 149 0 0,-3-25-109 0 0,-14 88-1012 0 0,-5-180 1850 0 0,5 204-1176 0 0,-9-222-651 0 0,-5-96 500 0 0,7 1 125 0 0,0-1 0 0 0,0 1-1 0 0,0 0 1 0 0,0-1-1 0 0,1 0 1 0 0,-1 1-1 0 0,1-1 1 0 0,0 0-1 0 0,-3-5 1 0 0,-13-29-1559 0 0,13 25-19 0 0</inkml:trace>
  <inkml:trace contextRef="#ctx0" brushRef="#br0" timeOffset="442.97">735 3998 14760 0 0,'3'14'242'0'0,"1"-1"1"0"0,1 1 0 0 0,0-1 0 0 0,0 0-1 0 0,2 0 1 0 0,8 13 0 0 0,52 68 447 0 0,-57-82-470 0 0,5 5 286 0 0,0 0 1 0 0,0-1 0 0 0,31 23-1 0 0,59 31 1 0 0,-97-65-455 0 0,-1-1 0 0 0,1 0 0 0 0,0-1 1 0 0,0 1-1 0 0,0-2 0 0 0,0 1 0 0 0,0-1 0 0 0,13 2 0 0 0,-16-4-26 0 0,0 0 1 0 0,0 0-1 0 0,-1 0 0 0 0,1-1 0 0 0,0 1 0 0 0,0-1 1 0 0,0 0-1 0 0,-1-1 0 0 0,1 1 0 0 0,-1-1 0 0 0,1 0 1 0 0,-1 0-1 0 0,1-1 0 0 0,-1 1 0 0 0,0-1 1 0 0,4-3-1 0 0,8-9 37 0 0,0 0 1 0 0,-2-1-1 0 0,0 0 1 0 0,0-1-1 0 0,-2 0 1 0 0,0-2-1 0 0,9-19 1 0 0,5-16 173 0 0,25-72 0 0 0,-36 80-39 0 0,-1 0 0 0 0,-3 0 0 0 0,9-83 0 0 0,-19 128-179 0 0,-1 1-1 0 0,0-1 1 0 0,0 1-1 0 0,0-1 1 0 0,0 1-1 0 0,0-1 1 0 0,0 1-1 0 0,0 0 1 0 0,0-1-1 0 0,0 1 1 0 0,0-1-1 0 0,0 1 1 0 0,0-1-1 0 0,0 1 1 0 0,-1-1-1 0 0,1 1 1 0 0,0 0-1 0 0,0-1 1 0 0,0 1-1 0 0,-1-1 1 0 0,1 1-1 0 0,0 0 1 0 0,0-1-1 0 0,-1 1 1 0 0,1 0-1 0 0,0-1 1 0 0,-1 1-1 0 0,1 0 1 0 0,0-1-1 0 0,-1 1 1 0 0,0 0-1 0 0,0 1 89 0 0,-1 6-86 0 0,1 7-132 0 0,3-10 58 0 0,1 1-349 0 0,-9-61-1273 0 0,3 32-1740 0 0</inkml:trace>
  <inkml:trace contextRef="#ctx0" brushRef="#br0" timeOffset="1003.77">1072 1368 14128 0 0,'0'0'992'0'0,"1"-2"-719"0"0,0-1-233 0 0,0 1 0 0 0,1-1 0 0 0,-1 1 0 0 0,1-1 0 0 0,0 1 0 0 0,-1 0 0 0 0,1 0 0 0 0,0 0 1 0 0,1 0-1 0 0,-1 0 0 0 0,0 0 0 0 0,0 1 0 0 0,1-1 0 0 0,-1 1 0 0 0,1 0 0 0 0,-1-1 0 0 0,1 1 0 0 0,0 0 0 0 0,-1 0 0 0 0,1 1 0 0 0,0-1 1 0 0,0 1-1 0 0,0-1 0 0 0,0 1 0 0 0,3 0 0 0 0,0 0-14 0 0,1 0 0 0 0,-1 0 1 0 0,1 1-1 0 0,-1-1 0 0 0,0 2 0 0 0,1-1 1 0 0,-1 1-1 0 0,0 0 0 0 0,0 0 0 0 0,10 5 0 0 0,1 3 218 0 0,-1 1 0 0 0,-1 1-1 0 0,0 0 1 0 0,-1 1 0 0 0,-1 1-1 0 0,15 16 1 0 0,-8-4-168 0 0,-1 1 0 0 0,27 52 0 0 0,-36-61-31 0 0,-2 1 1 0 0,0 1 0 0 0,-1-1-1 0 0,-1 1 1 0 0,-1 1 0 0 0,-1-1-1 0 0,0 1 1 0 0,0 37-1 0 0,-4-47-97 0 0,-1 0 0 0 0,0-1 0 0 0,0 1-1 0 0,-1-1 1 0 0,-1 1 0 0 0,0-1 0 0 0,0 0-1 0 0,-6 13 1 0 0,5-16 23 0 0,0-1 1 0 0,-1 1-1 0 0,1 0 0 0 0,-1-1 0 0 0,0 0 1 0 0,-1 0-1 0 0,1-1 0 0 0,-1 1 0 0 0,0-1 1 0 0,-1 0-1 0 0,1-1 0 0 0,-9 5 0 0 0,11-7-5 0 0,1 0 0 0 0,-1-1 0 0 0,0 1 0 0 0,0-1-1 0 0,0 0 1 0 0,0 0 0 0 0,0-1 0 0 0,0 1 0 0 0,0-1-1 0 0,-1 0 1 0 0,1 0 0 0 0,0 0 0 0 0,0 0 0 0 0,0-1-1 0 0,0 1 1 0 0,0-1 0 0 0,0 0 0 0 0,0-1 0 0 0,0 1-1 0 0,0-1 1 0 0,0 0 0 0 0,1 0 0 0 0,-1 0 0 0 0,-5-4-1 0 0,2 0-265 0 0,0 1-1 0 0,0-2 1 0 0,1 1 0 0 0,0 0-1 0 0,0-1 1 0 0,1 0-1 0 0,0-1 1 0 0,0 1-1 0 0,0-1 1 0 0,-5-13 0 0 0,0-4-2276 0 0</inkml:trace>
  <inkml:trace contextRef="#ctx0" brushRef="#br0" timeOffset="1346.89">1119 1569 13496 0 0,'-3'4'697'0'0,"-3"6"-356"0"0,0 2 0 0 0,0-1 1 0 0,1 1-1 0 0,1 0 0 0 0,0 0 0 0 0,-4 18 1 0 0,6-19-32 0 0,0-1 0 0 0,1 1 1 0 0,0 0-1 0 0,1-1 1 0 0,0 1-1 0 0,1 0 1 0 0,0-1-1 0 0,4 17 0 0 0,-5-25-383 0 0,1 0-1 0 0,-1 0 0 0 0,1 0 0 0 0,0 0 0 0 0,0 0 0 0 0,0 0 0 0 0,0-1 1 0 0,0 1-1 0 0,0 0 0 0 0,0-1 0 0 0,0 1 0 0 0,1 0 0 0 0,-1-1 1 0 0,1 0-1 0 0,-1 1 0 0 0,1-1 0 0 0,0 0 0 0 0,3 2 0 0 0,-3-2-240 0 0,1 0 0 0 0,-1-1 0 0 0,1 1 0 0 0,0-1 0 0 0,-1 1 0 0 0,1-1 0 0 0,0 0 0 0 0,0 0 0 0 0,-1 0 0 0 0,1 0 0 0 0,0-1 0 0 0,3 0 0 0 0,7-3-897 0 0,-1-1 0 0 0,0 0-1 0 0,0 0 1 0 0,17-13-1 0 0,-28 18 1217 0 0,52-32-3803 0 0,-48 29 822 0 0</inkml:trace>
  <inkml:trace contextRef="#ctx0" brushRef="#br0" timeOffset="1679.99">1768 1491 14128 0 0,'-32'14'440'0'0,"2"1"1"0"0,0 2 0 0 0,1 1 0 0 0,-33 27 0 0 0,49-34-275 0 0,0 0 1 0 0,1 2 0 0 0,0-1 0 0 0,1 1 0 0 0,1 1 0 0 0,0 0 0 0 0,1 0 0 0 0,0 1 0 0 0,1 0 0 0 0,-8 22-1 0 0,7-12 418 0 0,-9 48 0 0 0,16-60-389 0 0,0 0 0 0 0,1 0-1 0 0,1 0 1 0 0,0 0 0 0 0,2 22-1 0 0,-1-33-225 0 0,-1 1-1 0 0,1 0 1 0 0,-1 0-1 0 0,1-1 0 0 0,0 1 1 0 0,0 0-1 0 0,0-1 0 0 0,0 1 1 0 0,1-1-1 0 0,-1 1 1 0 0,1-1-1 0 0,-1 0 0 0 0,1 0 1 0 0,0 0-1 0 0,0 0 1 0 0,0 0-1 0 0,0 0 0 0 0,0 0 1 0 0,0 0-1 0 0,1-1 0 0 0,-1 1 1 0 0,0-1-1 0 0,1 0 1 0 0,-1 1-1 0 0,1-1 0 0 0,0 0 1 0 0,-1-1-1 0 0,1 1 1 0 0,0 0-1 0 0,0-1 0 0 0,-1 0 1 0 0,6 1-1 0 0,1-2-23 0 0,0 1 0 0 0,-1-1-1 0 0,0-1 1 0 0,1 1 0 0 0,-1-1 0 0 0,0-1-1 0 0,0 0 1 0 0,0 0 0 0 0,12-6-1 0 0,-8 0-838 0 0,1 1-1 0 0,-1-2 0 0 0,-1 0 0 0 0,0 0 0 0 0,-1-1 1 0 0,0 0-1 0 0,16-23 0 0 0</inkml:trace>
  <inkml:trace contextRef="#ctx0" brushRef="#br0" timeOffset="2013.8">1843 1428 14488 0 0,'0'0'1785'0'0,"2"3"-1287"0"0,-1-2-475 0 0,0 1-1 0 0,0-1 0 0 0,0 0 0 0 0,0 1 0 0 0,1-1 0 0 0,-1 0 0 0 0,1 0 0 0 0,-1 0 0 0 0,1 0 0 0 0,-1 0 0 0 0,1 0 0 0 0,-1-1 0 0 0,1 1 0 0 0,0 0 0 0 0,-1-1 0 0 0,1 1 0 0 0,0-1 0 0 0,0 0 0 0 0,-1 1 0 0 0,1-1 1 0 0,0 0-1 0 0,0 0 0 0 0,0 0 0 0 0,-1 0 0 0 0,4-1 0 0 0,68-6 1424 0 0,-70 7-1407 0 0,0 0 0 0 0,1 0 0 0 0,-1 1 0 0 0,0-1 0 0 0,0 1-1 0 0,0-1 1 0 0,1 1 0 0 0,-1 0 0 0 0,0 0 0 0 0,0 1-1 0 0,0-1 1 0 0,0 1 0 0 0,-1-1 0 0 0,1 1 0 0 0,0 0 0 0 0,4 4-1 0 0,-5-3 11 0 0,0-1-1 0 0,0 1 0 0 0,0 0 0 0 0,0 0 1 0 0,-1 0-1 0 0,1 0 0 0 0,-1 1 0 0 0,0-1 1 0 0,0 0-1 0 0,0 0 0 0 0,0 1 0 0 0,0-1 1 0 0,-1 1-1 0 0,0-1 0 0 0,0 6 0 0 0,0 3 93 0 0,-1 0 0 0 0,0 0-1 0 0,-1 0 1 0 0,-7 21 0 0 0,-20 44-260 0 0,-2 6-296 0 0,27-70 363 0 0,-24 93-69 0 0,23-84 140 0 0,2 0 0 0 0,-2 41 0 0 0,5-60-14 0 0,0 1 0 0 0,0-1 0 0 0,1 0 0 0 0,-1 0 0 0 0,1 1 0 0 0,0-1 0 0 0,0 0 0 0 0,0 0 1 0 0,0 0-1 0 0,1 0 0 0 0,-1 0 0 0 0,1 0 0 0 0,0 0 0 0 0,4 5 0 0 0,-2-4 13 0 0,-1-1 0 0 0,1 1 0 0 0,1-1 1 0 0,-1 0-1 0 0,0 0 0 0 0,1 0 0 0 0,0-1 0 0 0,7 4 0 0 0,1-2 16 0 0,1 0-1 0 0,-1 0 1 0 0,1-2 0 0 0,-1 1-1 0 0,1-2 1 0 0,18 0-1 0 0,19-3 104 0 0,-29 1 7 0 0,40 2-1 0 0,-51 0-101 0 0,-12 0 48 0 0,-18-3 42 0 0,-36-13-633 0 0,26 6-2699 0 0</inkml:trace>
  <inkml:trace contextRef="#ctx0" brushRef="#br0" timeOffset="3360.81">1212 0 12144 0 0,'-16'25'405'0'0,"1"0"1"0"0,2 1 0 0 0,1 1-1 0 0,-13 39 1 0 0,-23 115 396 0 0,34-111-384 0 0,-7 113 1 0 0,12 72-137 0 0,9-238-198 0 0,12 528 882 0 0,0-451-982 0 0,-13-85 16 0 0,1-9-13 0 0,0 0-1 0 0,0 1 0 0 0,0-1 0 0 0,0 0 0 0 0,0 0 0 0 0,0 1 0 0 0,0-1 0 0 0,0 0 0 0 0,0 0 0 0 0,0 1 0 0 0,-1-1 1 0 0,1 0-1 0 0,0 0 0 0 0,0 1 0 0 0,0-1 0 0 0,0 0 0 0 0,-1 0 0 0 0,1 0 0 0 0,0 1 0 0 0,0-1 0 0 0,-1 0 0 0 0,1 0 0 0 0,0 0 1 0 0,0 0-1 0 0,-1 0 0 0 0,1 0 0 0 0,0 1 0 0 0,0-1 0 0 0,-1 0 0 0 0,1 0 0 0 0,0 0 0 0 0,0 0 0 0 0,-1 0 0 0 0,1 0 1 0 0,-1 0-1 0 0,-3-2-419 0 0,1 0 191 0 0,0 0-1 0 0,0 0 1 0 0,1-1 0 0 0,-1 1-1 0 0,1-1 1 0 0,-1 1 0 0 0,1-1-1 0 0,0 0 1 0 0,0 0-1 0 0,0 0 1 0 0,0 0 0 0 0,-1-5-1 0 0,-2 0-47 0 0,-4-10-787 0 0,1 0 0 0 0,-8-25 0 0 0,14 38-5765 0 0</inkml:trace>
  <inkml:trace contextRef="#ctx0" brushRef="#br0" timeOffset="3693.6">18 550 13944 0 0,'-3'-1'721'0'0,"-9"-1"4"0"0,9 2-1 0 0,5-1-647 0 0,-1 0 0 0 0,1 0 0 0 0,0 1-1 0 0,0-1 1 0 0,-1 1 0 0 0,1-1 0 0 0,0 1-1 0 0,0 0 1 0 0,2-1 0 0 0,-4 1-41 0 0,48-6 381 0 0,0 2 0 0 0,0 3 0 0 0,77 6 0 0 0,-38 10-17 0 0,87 28-1 0 0,3 0-124 0 0,-135-35-87 0 0,1-2 0 0 0,51 2-1 0 0,-65-7-210 0 0,18 1 231 0 0,-44-2-177 0 0,1 0-1 0 0,-1-1 1 0 0,1 1-1 0 0,-1-1 1 0 0,1 0-1 0 0,-1 0 1 0 0,0 0-1 0 0,1-1 0 0 0,-1 1 1 0 0,4-3-1 0 0,-6 3-65 0 0,0 0 0 0 0,0 0 1 0 0,0 0-1 0 0,0 0 0 0 0,0 0 0 0 0,0 0 0 0 0,-1 0 0 0 0,1 0 0 0 0,0-1 0 0 0,-1 1 0 0 0,1 0 0 0 0,-1 0 0 0 0,1 0 0 0 0,-1-1 0 0 0,0 1 0 0 0,0 0 0 0 0,1-1 0 0 0,-1 1 0 0 0,0 0 0 0 0,0-1 0 0 0,0 1 0 0 0,0 0 0 0 0,-1-1 0 0 0,1 1 0 0 0,0 0 0 0 0,-1-3 0 0 0,-1-4-848 0 0,-1 1-1 0 0,0 0 1 0 0,-5-10-1 0 0,5 11 380 0 0,-64-117-7117 0 0</inkml:trace>
  <inkml:trace contextRef="#ctx0" brushRef="#br0" timeOffset="4073.44">944 310 14304 0 0,'9'7'213'0'0,"-1"0"0"0"0,0 1 0 0 0,0 0 0 0 0,-1 1 0 0 0,0 0 0 0 0,0 0 1 0 0,-1 0-1 0 0,0 1 0 0 0,-1-1 0 0 0,0 1 0 0 0,-1 1 0 0 0,0-1 0 0 0,4 15 0 0 0,-3-5-9 0 0,-2 0-1 0 0,0 1 0 0 0,-1-1 0 0 0,-1 21 0 0 0,-2-28-44 0 0,0-1 0 0 0,0 1 0 0 0,-1-1 0 0 0,-1 0 0 0 0,0 0 0 0 0,0 0 0 0 0,-11 22 0 0 0,5-15-167 0 0,-1-2 0 0 0,-1 1-1 0 0,0-1 1 0 0,-2-1-1 0 0,0 0 1 0 0,0 0-1 0 0,-1-1 1 0 0,-1-1-1 0 0,-1-1 1 0 0,0 0 0 0 0,-19 11-1 0 0,27-20-36 0 0,1 0-1 0 0,-1-1 1 0 0,1-1-1 0 0,-1 1 1 0 0,0-1 0 0 0,0 0-1 0 0,0-1 1 0 0,-1 0-1 0 0,-13 0 1 0 0,10-1-117 0 0,-1-1-1 0 0,1 0 1 0 0,-1-1 0 0 0,1 0-1 0 0,-21-7 1 0 0,26 5-333 0 0,0 1 1 0 0,0-1-1 0 0,1 0 1 0 0,0 0-1 0 0,0-1 0 0 0,0 1 1 0 0,0-2-1 0 0,-9-10 0 0 0</inkml:trace>
</inkml:ink>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D2F9C-B570-4F55-907C-8E66A62BB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1230</TotalTime>
  <Pages>2</Pages>
  <Words>853</Words>
  <Characters>4401</Characters>
  <Application>Microsoft Office Word</Application>
  <DocSecurity>0</DocSecurity>
  <Lines>36</Lines>
  <Paragraphs>10</Paragraphs>
  <ScaleCrop>false</ScaleCrop>
  <Company>CMCC</Company>
  <LinksUpToDate>false</LinksUpToDate>
  <CharactersWithSpaces>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CMCC</dc:creator>
  <cp:lastModifiedBy>CMCC(Kangyi Liu)</cp:lastModifiedBy>
  <cp:revision>477</cp:revision>
  <cp:lastPrinted>2002-04-23T01:10:00Z</cp:lastPrinted>
  <dcterms:created xsi:type="dcterms:W3CDTF">2022-09-22T03:40:00Z</dcterms:created>
  <dcterms:modified xsi:type="dcterms:W3CDTF">2023-11-03T07:54:00Z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FE8EBFD08C67439389917E6653F5443D_12</vt:lpwstr>
  </property>
</Properties>
</file>